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12E1" w14:textId="77777777" w:rsidR="0025616F" w:rsidRDefault="0025616F" w:rsidP="009E0A46">
      <w:pPr>
        <w:jc w:val="center"/>
      </w:pPr>
      <w:r>
        <w:rPr>
          <w:noProof/>
        </w:rPr>
        <w:drawing>
          <wp:inline distT="0" distB="0" distL="0" distR="0" wp14:anchorId="5C1BAB53" wp14:editId="2C887C19">
            <wp:extent cx="2363638" cy="15947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ckLogo_SSD_Emploi-Bleu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7151" cy="1597148"/>
                    </a:xfrm>
                    <a:prstGeom prst="rect">
                      <a:avLst/>
                    </a:prstGeom>
                  </pic:spPr>
                </pic:pic>
              </a:graphicData>
            </a:graphic>
          </wp:inline>
        </w:drawing>
      </w:r>
    </w:p>
    <w:p w14:paraId="7EF8FCDA" w14:textId="77777777" w:rsidR="0025616F" w:rsidRDefault="0025616F" w:rsidP="0025616F"/>
    <w:p w14:paraId="31094376" w14:textId="77777777" w:rsidR="0025616F" w:rsidRDefault="0025616F" w:rsidP="0025616F"/>
    <w:p w14:paraId="4B6DE0E8" w14:textId="77777777" w:rsidR="0025616F" w:rsidRDefault="0025616F" w:rsidP="0025616F"/>
    <w:p w14:paraId="5159F25B" w14:textId="77777777" w:rsidR="0025616F" w:rsidRDefault="0025616F" w:rsidP="0025616F"/>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5616F" w14:paraId="21C0F5D1" w14:textId="77777777" w:rsidTr="003C531B">
        <w:tc>
          <w:tcPr>
            <w:tcW w:w="9062" w:type="dxa"/>
          </w:tcPr>
          <w:p w14:paraId="02B3713E" w14:textId="77777777" w:rsidR="0025616F" w:rsidRDefault="0025616F" w:rsidP="003C531B">
            <w:pPr>
              <w:jc w:val="center"/>
              <w:rPr>
                <w:b/>
                <w:sz w:val="36"/>
                <w:szCs w:val="36"/>
              </w:rPr>
            </w:pPr>
          </w:p>
          <w:p w14:paraId="390C0561" w14:textId="12411A32" w:rsidR="0025616F" w:rsidRPr="00FB3135" w:rsidRDefault="0025616F" w:rsidP="003C531B">
            <w:pPr>
              <w:jc w:val="center"/>
              <w:rPr>
                <w:rFonts w:asciiTheme="majorHAnsi" w:hAnsiTheme="majorHAnsi" w:cstheme="majorHAnsi"/>
                <w:b/>
                <w:sz w:val="36"/>
                <w:szCs w:val="36"/>
              </w:rPr>
            </w:pPr>
            <w:r>
              <w:rPr>
                <w:rFonts w:asciiTheme="majorHAnsi" w:hAnsiTheme="majorHAnsi" w:cstheme="majorHAnsi"/>
                <w:b/>
                <w:sz w:val="36"/>
                <w:szCs w:val="36"/>
              </w:rPr>
              <w:t>Appel à projets</w:t>
            </w:r>
            <w:r w:rsidRPr="00FB3135">
              <w:rPr>
                <w:rFonts w:asciiTheme="majorHAnsi" w:hAnsiTheme="majorHAnsi" w:cstheme="majorHAnsi"/>
                <w:b/>
                <w:sz w:val="36"/>
                <w:szCs w:val="36"/>
              </w:rPr>
              <w:t xml:space="preserve"> </w:t>
            </w:r>
            <w:r w:rsidR="003F2D6C">
              <w:rPr>
                <w:rFonts w:asciiTheme="majorHAnsi" w:hAnsiTheme="majorHAnsi" w:cstheme="majorHAnsi"/>
                <w:b/>
                <w:sz w:val="36"/>
                <w:szCs w:val="36"/>
              </w:rPr>
              <w:t>2024</w:t>
            </w:r>
          </w:p>
          <w:p w14:paraId="1D373A60" w14:textId="77777777" w:rsidR="0025616F" w:rsidRDefault="0025616F" w:rsidP="003C531B">
            <w:pPr>
              <w:jc w:val="center"/>
              <w:rPr>
                <w:b/>
                <w:sz w:val="32"/>
                <w:szCs w:val="32"/>
              </w:rPr>
            </w:pPr>
          </w:p>
          <w:p w14:paraId="2B712AC7" w14:textId="77777777" w:rsidR="003F2D6C" w:rsidRDefault="0025616F" w:rsidP="003F2D6C">
            <w:pPr>
              <w:jc w:val="center"/>
              <w:rPr>
                <w:b/>
                <w:sz w:val="32"/>
                <w:szCs w:val="32"/>
              </w:rPr>
            </w:pPr>
            <w:r w:rsidRPr="00FB3135">
              <w:rPr>
                <w:b/>
                <w:sz w:val="36"/>
                <w:szCs w:val="32"/>
              </w:rPr>
              <w:t>Réseau des Communes et Interco engagées pour l’Insertion &amp; l’Emploi</w:t>
            </w:r>
            <w:r w:rsidR="003F2D6C">
              <w:rPr>
                <w:b/>
                <w:sz w:val="32"/>
                <w:szCs w:val="32"/>
              </w:rPr>
              <w:t xml:space="preserve"> (RECIE)</w:t>
            </w:r>
          </w:p>
          <w:p w14:paraId="23E6DFE4" w14:textId="77777777" w:rsidR="003F2D6C" w:rsidRDefault="003F2D6C" w:rsidP="003F2D6C">
            <w:pPr>
              <w:jc w:val="center"/>
              <w:rPr>
                <w:b/>
                <w:sz w:val="32"/>
                <w:szCs w:val="32"/>
              </w:rPr>
            </w:pPr>
          </w:p>
          <w:p w14:paraId="79186BB0" w14:textId="3F9600D3" w:rsidR="0025616F" w:rsidRPr="00627FA5" w:rsidRDefault="003F2D6C" w:rsidP="003F2D6C">
            <w:pPr>
              <w:jc w:val="center"/>
              <w:rPr>
                <w:b/>
                <w:sz w:val="32"/>
                <w:szCs w:val="32"/>
              </w:rPr>
            </w:pPr>
            <w:r>
              <w:rPr>
                <w:b/>
                <w:sz w:val="32"/>
                <w:szCs w:val="32"/>
              </w:rPr>
              <w:t xml:space="preserve">Département de la </w:t>
            </w:r>
            <w:r w:rsidR="0025616F" w:rsidRPr="00627FA5">
              <w:rPr>
                <w:b/>
                <w:sz w:val="32"/>
                <w:szCs w:val="32"/>
              </w:rPr>
              <w:t xml:space="preserve">Seine-Saint-Denis </w:t>
            </w:r>
          </w:p>
          <w:p w14:paraId="38E82D75" w14:textId="77777777" w:rsidR="0025616F" w:rsidRDefault="0025616F" w:rsidP="003C531B">
            <w:pPr>
              <w:rPr>
                <w:b/>
                <w:sz w:val="32"/>
                <w:szCs w:val="32"/>
              </w:rPr>
            </w:pPr>
          </w:p>
          <w:p w14:paraId="3E24B859" w14:textId="77777777" w:rsidR="0025616F" w:rsidRDefault="0025616F" w:rsidP="003C531B">
            <w:pPr>
              <w:jc w:val="center"/>
            </w:pPr>
          </w:p>
        </w:tc>
      </w:tr>
    </w:tbl>
    <w:p w14:paraId="02A31158" w14:textId="77777777" w:rsidR="0025616F" w:rsidRDefault="0025616F" w:rsidP="0025616F">
      <w:pPr>
        <w:rPr>
          <w:b/>
          <w:sz w:val="24"/>
          <w:szCs w:val="24"/>
        </w:rPr>
      </w:pPr>
      <w:r>
        <w:rPr>
          <w:b/>
          <w:sz w:val="24"/>
          <w:szCs w:val="24"/>
        </w:rPr>
        <w:t xml:space="preserve"> </w:t>
      </w:r>
    </w:p>
    <w:p w14:paraId="44DD1C35" w14:textId="77777777" w:rsidR="0025616F" w:rsidRDefault="0025616F" w:rsidP="0025616F">
      <w:pPr>
        <w:jc w:val="center"/>
        <w:rPr>
          <w:b/>
          <w:sz w:val="24"/>
          <w:szCs w:val="24"/>
        </w:rPr>
      </w:pPr>
    </w:p>
    <w:p w14:paraId="719002C8" w14:textId="77777777" w:rsidR="0025616F" w:rsidRDefault="0025616F" w:rsidP="0025616F"/>
    <w:p w14:paraId="3CC7A838" w14:textId="77777777" w:rsidR="0025616F" w:rsidRDefault="0025616F" w:rsidP="0025616F"/>
    <w:p w14:paraId="528D4608" w14:textId="77777777" w:rsidR="0025616F" w:rsidRDefault="0025616F" w:rsidP="0025616F">
      <w:pPr>
        <w:spacing w:after="0"/>
      </w:pPr>
    </w:p>
    <w:p w14:paraId="10C48B02" w14:textId="77777777" w:rsidR="0025616F" w:rsidRDefault="0025616F" w:rsidP="0025616F">
      <w:pPr>
        <w:spacing w:after="0"/>
      </w:pPr>
    </w:p>
    <w:p w14:paraId="5F1586FE" w14:textId="77777777" w:rsidR="0025616F" w:rsidRDefault="0025616F" w:rsidP="0025616F">
      <w:pPr>
        <w:spacing w:after="0"/>
      </w:pPr>
    </w:p>
    <w:p w14:paraId="57E8B21D" w14:textId="77777777" w:rsidR="0025616F" w:rsidRDefault="0025616F" w:rsidP="0025616F">
      <w:pPr>
        <w:spacing w:after="0"/>
      </w:pPr>
    </w:p>
    <w:p w14:paraId="1505D555" w14:textId="77777777" w:rsidR="0025616F" w:rsidRDefault="0025616F" w:rsidP="0025616F">
      <w:pPr>
        <w:spacing w:after="0"/>
      </w:pPr>
    </w:p>
    <w:p w14:paraId="1BD5ECB5" w14:textId="77777777" w:rsidR="0025616F" w:rsidRDefault="0025616F" w:rsidP="0025616F">
      <w:pPr>
        <w:spacing w:after="0"/>
      </w:pPr>
    </w:p>
    <w:p w14:paraId="78E69286" w14:textId="77777777" w:rsidR="0025616F" w:rsidRDefault="0025616F" w:rsidP="0025616F">
      <w:pPr>
        <w:spacing w:after="0"/>
      </w:pPr>
    </w:p>
    <w:p w14:paraId="4090166A" w14:textId="77777777" w:rsidR="0025616F" w:rsidRDefault="0025616F" w:rsidP="0025616F">
      <w:pPr>
        <w:spacing w:after="0"/>
      </w:pPr>
    </w:p>
    <w:p w14:paraId="72B8C489" w14:textId="77777777" w:rsidR="0025616F" w:rsidRDefault="0025616F" w:rsidP="0025616F">
      <w:pPr>
        <w:spacing w:after="0"/>
      </w:pPr>
    </w:p>
    <w:p w14:paraId="3558A86B" w14:textId="77777777" w:rsidR="0025616F" w:rsidRDefault="0025616F" w:rsidP="0025616F">
      <w:pPr>
        <w:spacing w:after="0"/>
      </w:pPr>
    </w:p>
    <w:p w14:paraId="2541D309" w14:textId="77777777" w:rsidR="0025616F" w:rsidRDefault="0025616F" w:rsidP="0025616F">
      <w:pPr>
        <w:spacing w:after="0"/>
      </w:pPr>
    </w:p>
    <w:p w14:paraId="79A40114" w14:textId="4B577A70" w:rsidR="0025616F" w:rsidRDefault="0025616F" w:rsidP="0025616F">
      <w:pPr>
        <w:spacing w:after="0"/>
      </w:pPr>
    </w:p>
    <w:p w14:paraId="7600F50C" w14:textId="77777777" w:rsidR="003F2D6C" w:rsidRDefault="003F2D6C" w:rsidP="0025616F">
      <w:pPr>
        <w:spacing w:after="0"/>
      </w:pPr>
    </w:p>
    <w:p w14:paraId="23CA4EAF" w14:textId="77777777" w:rsidR="0025616F" w:rsidRDefault="0025616F" w:rsidP="0025616F">
      <w:pPr>
        <w:spacing w:after="0"/>
        <w:jc w:val="right"/>
        <w:rPr>
          <w:b/>
        </w:rPr>
      </w:pPr>
      <w:r>
        <w:rPr>
          <w:b/>
        </w:rPr>
        <w:t>Département de la Seine-Saint-Denis</w:t>
      </w:r>
    </w:p>
    <w:p w14:paraId="23395123" w14:textId="79E80EC6" w:rsidR="0025616F" w:rsidRDefault="0025616F" w:rsidP="0025616F">
      <w:pPr>
        <w:spacing w:after="0"/>
        <w:jc w:val="right"/>
        <w:rPr>
          <w:b/>
        </w:rPr>
      </w:pPr>
      <w:r>
        <w:rPr>
          <w:b/>
        </w:rPr>
        <w:t xml:space="preserve">Direction de </w:t>
      </w:r>
      <w:r w:rsidR="003F2D6C">
        <w:rPr>
          <w:b/>
        </w:rPr>
        <w:t>l’Insertion, de l’Emploi et de l’ESS</w:t>
      </w:r>
      <w:r>
        <w:rPr>
          <w:b/>
        </w:rPr>
        <w:t xml:space="preserve"> </w:t>
      </w:r>
    </w:p>
    <w:p w14:paraId="68EA8314" w14:textId="52C2D0FF" w:rsidR="0025616F" w:rsidRDefault="003F2D6C" w:rsidP="0025616F">
      <w:pPr>
        <w:spacing w:after="0"/>
        <w:jc w:val="right"/>
        <w:rPr>
          <w:b/>
        </w:rPr>
      </w:pPr>
      <w:r>
        <w:rPr>
          <w:b/>
        </w:rPr>
        <w:t>2024</w:t>
      </w:r>
    </w:p>
    <w:p w14:paraId="07B38E87" w14:textId="77777777" w:rsidR="0025616F" w:rsidRDefault="0025616F" w:rsidP="0025616F">
      <w:pPr>
        <w:keepNext/>
        <w:keepLines/>
        <w:pBdr>
          <w:top w:val="nil"/>
          <w:left w:val="nil"/>
          <w:bottom w:val="nil"/>
          <w:right w:val="nil"/>
          <w:between w:val="nil"/>
        </w:pBdr>
        <w:spacing w:before="240" w:after="0"/>
        <w:rPr>
          <w:color w:val="2E75B5"/>
          <w:sz w:val="32"/>
          <w:szCs w:val="32"/>
        </w:rPr>
      </w:pPr>
      <w:r>
        <w:rPr>
          <w:color w:val="2E75B5"/>
          <w:sz w:val="32"/>
          <w:szCs w:val="32"/>
        </w:rPr>
        <w:lastRenderedPageBreak/>
        <w:t>Table des matières</w:t>
      </w:r>
    </w:p>
    <w:p w14:paraId="0E6F98FA" w14:textId="77777777" w:rsidR="0025616F" w:rsidRDefault="0025616F" w:rsidP="0025616F"/>
    <w:p w14:paraId="6A4C70AE" w14:textId="77777777" w:rsidR="0025616F" w:rsidRDefault="0025616F" w:rsidP="0025616F"/>
    <w:sdt>
      <w:sdtPr>
        <w:id w:val="1445276410"/>
        <w:docPartObj>
          <w:docPartGallery w:val="Table of Contents"/>
          <w:docPartUnique/>
        </w:docPartObj>
      </w:sdtPr>
      <w:sdtEndPr/>
      <w:sdtContent>
        <w:p w14:paraId="7A0EF2CC" w14:textId="28DA5224" w:rsidR="00B21F7F" w:rsidRDefault="0025616F">
          <w:pPr>
            <w:pStyle w:val="TM1"/>
            <w:tabs>
              <w:tab w:val="right" w:pos="9062"/>
            </w:tabs>
            <w:rPr>
              <w:rFonts w:asciiTheme="minorHAnsi" w:eastAsiaTheme="minorEastAsia" w:hAnsiTheme="minorHAnsi" w:cstheme="minorBidi"/>
              <w:noProof/>
            </w:rPr>
          </w:pPr>
          <w:r>
            <w:fldChar w:fldCharType="begin"/>
          </w:r>
          <w:r>
            <w:instrText xml:space="preserve"> TOC \h \u \z </w:instrText>
          </w:r>
          <w:r>
            <w:fldChar w:fldCharType="separate"/>
          </w:r>
          <w:hyperlink w:anchor="_Toc172300590" w:history="1">
            <w:r w:rsidR="00B21F7F" w:rsidRPr="006C488D">
              <w:rPr>
                <w:rStyle w:val="Lienhypertexte"/>
                <w:noProof/>
              </w:rPr>
              <w:t>1/ Contexte et enjeux de l’appel à projets</w:t>
            </w:r>
            <w:r w:rsidR="00B21F7F">
              <w:rPr>
                <w:noProof/>
                <w:webHidden/>
              </w:rPr>
              <w:tab/>
            </w:r>
            <w:r w:rsidR="00B21F7F">
              <w:rPr>
                <w:noProof/>
                <w:webHidden/>
              </w:rPr>
              <w:fldChar w:fldCharType="begin"/>
            </w:r>
            <w:r w:rsidR="00B21F7F">
              <w:rPr>
                <w:noProof/>
                <w:webHidden/>
              </w:rPr>
              <w:instrText xml:space="preserve"> PAGEREF _Toc172300590 \h </w:instrText>
            </w:r>
            <w:r w:rsidR="00B21F7F">
              <w:rPr>
                <w:noProof/>
                <w:webHidden/>
              </w:rPr>
            </w:r>
            <w:r w:rsidR="00B21F7F">
              <w:rPr>
                <w:noProof/>
                <w:webHidden/>
              </w:rPr>
              <w:fldChar w:fldCharType="separate"/>
            </w:r>
            <w:r w:rsidR="00B21F7F">
              <w:rPr>
                <w:noProof/>
                <w:webHidden/>
              </w:rPr>
              <w:t>3</w:t>
            </w:r>
            <w:r w:rsidR="00B21F7F">
              <w:rPr>
                <w:noProof/>
                <w:webHidden/>
              </w:rPr>
              <w:fldChar w:fldCharType="end"/>
            </w:r>
          </w:hyperlink>
        </w:p>
        <w:p w14:paraId="2A856589" w14:textId="5FFDE553" w:rsidR="00B21F7F" w:rsidRDefault="00AF4852">
          <w:pPr>
            <w:pStyle w:val="TM1"/>
            <w:tabs>
              <w:tab w:val="right" w:pos="9062"/>
            </w:tabs>
            <w:rPr>
              <w:rFonts w:asciiTheme="minorHAnsi" w:eastAsiaTheme="minorEastAsia" w:hAnsiTheme="minorHAnsi" w:cstheme="minorBidi"/>
              <w:noProof/>
            </w:rPr>
          </w:pPr>
          <w:hyperlink w:anchor="_Toc172300591" w:history="1">
            <w:r w:rsidR="00B21F7F" w:rsidRPr="006C488D">
              <w:rPr>
                <w:rStyle w:val="Lienhypertexte"/>
                <w:noProof/>
              </w:rPr>
              <w:t>2/ Structures éligibles</w:t>
            </w:r>
            <w:r w:rsidR="00B21F7F">
              <w:rPr>
                <w:noProof/>
                <w:webHidden/>
              </w:rPr>
              <w:tab/>
            </w:r>
            <w:r w:rsidR="00B21F7F">
              <w:rPr>
                <w:noProof/>
                <w:webHidden/>
              </w:rPr>
              <w:fldChar w:fldCharType="begin"/>
            </w:r>
            <w:r w:rsidR="00B21F7F">
              <w:rPr>
                <w:noProof/>
                <w:webHidden/>
              </w:rPr>
              <w:instrText xml:space="preserve"> PAGEREF _Toc172300591 \h </w:instrText>
            </w:r>
            <w:r w:rsidR="00B21F7F">
              <w:rPr>
                <w:noProof/>
                <w:webHidden/>
              </w:rPr>
            </w:r>
            <w:r w:rsidR="00B21F7F">
              <w:rPr>
                <w:noProof/>
                <w:webHidden/>
              </w:rPr>
              <w:fldChar w:fldCharType="separate"/>
            </w:r>
            <w:r w:rsidR="00B21F7F">
              <w:rPr>
                <w:noProof/>
                <w:webHidden/>
              </w:rPr>
              <w:t>4</w:t>
            </w:r>
            <w:r w:rsidR="00B21F7F">
              <w:rPr>
                <w:noProof/>
                <w:webHidden/>
              </w:rPr>
              <w:fldChar w:fldCharType="end"/>
            </w:r>
          </w:hyperlink>
        </w:p>
        <w:p w14:paraId="5A95021F" w14:textId="1BEDC1AF" w:rsidR="00B21F7F" w:rsidRDefault="00AF4852">
          <w:pPr>
            <w:pStyle w:val="TM1"/>
            <w:tabs>
              <w:tab w:val="right" w:pos="9062"/>
            </w:tabs>
            <w:rPr>
              <w:rFonts w:asciiTheme="minorHAnsi" w:eastAsiaTheme="minorEastAsia" w:hAnsiTheme="minorHAnsi" w:cstheme="minorBidi"/>
              <w:noProof/>
            </w:rPr>
          </w:pPr>
          <w:hyperlink w:anchor="_Toc172300592" w:history="1">
            <w:r w:rsidR="00B21F7F" w:rsidRPr="006C488D">
              <w:rPr>
                <w:rStyle w:val="Lienhypertexte"/>
                <w:noProof/>
              </w:rPr>
              <w:t>3/ Actions éligibles</w:t>
            </w:r>
            <w:r w:rsidR="00B21F7F">
              <w:rPr>
                <w:noProof/>
                <w:webHidden/>
              </w:rPr>
              <w:tab/>
            </w:r>
            <w:r w:rsidR="00B21F7F">
              <w:rPr>
                <w:noProof/>
                <w:webHidden/>
              </w:rPr>
              <w:fldChar w:fldCharType="begin"/>
            </w:r>
            <w:r w:rsidR="00B21F7F">
              <w:rPr>
                <w:noProof/>
                <w:webHidden/>
              </w:rPr>
              <w:instrText xml:space="preserve"> PAGEREF _Toc172300592 \h </w:instrText>
            </w:r>
            <w:r w:rsidR="00B21F7F">
              <w:rPr>
                <w:noProof/>
                <w:webHidden/>
              </w:rPr>
            </w:r>
            <w:r w:rsidR="00B21F7F">
              <w:rPr>
                <w:noProof/>
                <w:webHidden/>
              </w:rPr>
              <w:fldChar w:fldCharType="separate"/>
            </w:r>
            <w:r w:rsidR="00B21F7F">
              <w:rPr>
                <w:noProof/>
                <w:webHidden/>
              </w:rPr>
              <w:t>4</w:t>
            </w:r>
            <w:r w:rsidR="00B21F7F">
              <w:rPr>
                <w:noProof/>
                <w:webHidden/>
              </w:rPr>
              <w:fldChar w:fldCharType="end"/>
            </w:r>
          </w:hyperlink>
        </w:p>
        <w:p w14:paraId="217F58CC" w14:textId="7CE6287E" w:rsidR="00B21F7F" w:rsidRDefault="00AF4852">
          <w:pPr>
            <w:pStyle w:val="TM1"/>
            <w:tabs>
              <w:tab w:val="right" w:pos="9062"/>
            </w:tabs>
            <w:rPr>
              <w:rFonts w:asciiTheme="minorHAnsi" w:eastAsiaTheme="minorEastAsia" w:hAnsiTheme="minorHAnsi" w:cstheme="minorBidi"/>
              <w:noProof/>
            </w:rPr>
          </w:pPr>
          <w:hyperlink w:anchor="_Toc172300593" w:history="1">
            <w:r w:rsidR="00B21F7F" w:rsidRPr="006C488D">
              <w:rPr>
                <w:rStyle w:val="Lienhypertexte"/>
                <w:noProof/>
              </w:rPr>
              <w:t>4/ Publics concernés par les actions</w:t>
            </w:r>
            <w:r w:rsidR="00B21F7F">
              <w:rPr>
                <w:noProof/>
                <w:webHidden/>
              </w:rPr>
              <w:tab/>
            </w:r>
            <w:r w:rsidR="00B21F7F">
              <w:rPr>
                <w:noProof/>
                <w:webHidden/>
              </w:rPr>
              <w:fldChar w:fldCharType="begin"/>
            </w:r>
            <w:r w:rsidR="00B21F7F">
              <w:rPr>
                <w:noProof/>
                <w:webHidden/>
              </w:rPr>
              <w:instrText xml:space="preserve"> PAGEREF _Toc172300593 \h </w:instrText>
            </w:r>
            <w:r w:rsidR="00B21F7F">
              <w:rPr>
                <w:noProof/>
                <w:webHidden/>
              </w:rPr>
            </w:r>
            <w:r w:rsidR="00B21F7F">
              <w:rPr>
                <w:noProof/>
                <w:webHidden/>
              </w:rPr>
              <w:fldChar w:fldCharType="separate"/>
            </w:r>
            <w:r w:rsidR="00B21F7F">
              <w:rPr>
                <w:noProof/>
                <w:webHidden/>
              </w:rPr>
              <w:t>5</w:t>
            </w:r>
            <w:r w:rsidR="00B21F7F">
              <w:rPr>
                <w:noProof/>
                <w:webHidden/>
              </w:rPr>
              <w:fldChar w:fldCharType="end"/>
            </w:r>
          </w:hyperlink>
        </w:p>
        <w:p w14:paraId="2D7E556A" w14:textId="39434D17" w:rsidR="00B21F7F" w:rsidRDefault="00AF4852">
          <w:pPr>
            <w:pStyle w:val="TM1"/>
            <w:tabs>
              <w:tab w:val="right" w:pos="9062"/>
            </w:tabs>
            <w:rPr>
              <w:rFonts w:asciiTheme="minorHAnsi" w:eastAsiaTheme="minorEastAsia" w:hAnsiTheme="minorHAnsi" w:cstheme="minorBidi"/>
              <w:noProof/>
            </w:rPr>
          </w:pPr>
          <w:hyperlink w:anchor="_Toc172300594" w:history="1">
            <w:r w:rsidR="00B21F7F" w:rsidRPr="006C488D">
              <w:rPr>
                <w:rStyle w:val="Lienhypertexte"/>
                <w:noProof/>
              </w:rPr>
              <w:t>5/ Modalités et financement des projets retenus</w:t>
            </w:r>
            <w:r w:rsidR="00B21F7F">
              <w:rPr>
                <w:noProof/>
                <w:webHidden/>
              </w:rPr>
              <w:tab/>
            </w:r>
            <w:r w:rsidR="00B21F7F">
              <w:rPr>
                <w:noProof/>
                <w:webHidden/>
              </w:rPr>
              <w:fldChar w:fldCharType="begin"/>
            </w:r>
            <w:r w:rsidR="00B21F7F">
              <w:rPr>
                <w:noProof/>
                <w:webHidden/>
              </w:rPr>
              <w:instrText xml:space="preserve"> PAGEREF _Toc172300594 \h </w:instrText>
            </w:r>
            <w:r w:rsidR="00B21F7F">
              <w:rPr>
                <w:noProof/>
                <w:webHidden/>
              </w:rPr>
            </w:r>
            <w:r w:rsidR="00B21F7F">
              <w:rPr>
                <w:noProof/>
                <w:webHidden/>
              </w:rPr>
              <w:fldChar w:fldCharType="separate"/>
            </w:r>
            <w:r w:rsidR="00B21F7F">
              <w:rPr>
                <w:noProof/>
                <w:webHidden/>
              </w:rPr>
              <w:t>5</w:t>
            </w:r>
            <w:r w:rsidR="00B21F7F">
              <w:rPr>
                <w:noProof/>
                <w:webHidden/>
              </w:rPr>
              <w:fldChar w:fldCharType="end"/>
            </w:r>
          </w:hyperlink>
        </w:p>
        <w:p w14:paraId="629F8C09" w14:textId="6C06537F" w:rsidR="00B21F7F" w:rsidRDefault="00AF4852">
          <w:pPr>
            <w:pStyle w:val="TM1"/>
            <w:tabs>
              <w:tab w:val="right" w:pos="9062"/>
            </w:tabs>
            <w:rPr>
              <w:rFonts w:asciiTheme="minorHAnsi" w:eastAsiaTheme="minorEastAsia" w:hAnsiTheme="minorHAnsi" w:cstheme="minorBidi"/>
              <w:noProof/>
            </w:rPr>
          </w:pPr>
          <w:hyperlink w:anchor="_Toc172300595" w:history="1">
            <w:r w:rsidR="00B21F7F" w:rsidRPr="006C488D">
              <w:rPr>
                <w:rStyle w:val="Lienhypertexte"/>
                <w:noProof/>
              </w:rPr>
              <w:t>6/ Critères de sélection des projets</w:t>
            </w:r>
            <w:r w:rsidR="00B21F7F">
              <w:rPr>
                <w:noProof/>
                <w:webHidden/>
              </w:rPr>
              <w:tab/>
            </w:r>
            <w:r w:rsidR="00B21F7F">
              <w:rPr>
                <w:noProof/>
                <w:webHidden/>
              </w:rPr>
              <w:fldChar w:fldCharType="begin"/>
            </w:r>
            <w:r w:rsidR="00B21F7F">
              <w:rPr>
                <w:noProof/>
                <w:webHidden/>
              </w:rPr>
              <w:instrText xml:space="preserve"> PAGEREF _Toc172300595 \h </w:instrText>
            </w:r>
            <w:r w:rsidR="00B21F7F">
              <w:rPr>
                <w:noProof/>
                <w:webHidden/>
              </w:rPr>
            </w:r>
            <w:r w:rsidR="00B21F7F">
              <w:rPr>
                <w:noProof/>
                <w:webHidden/>
              </w:rPr>
              <w:fldChar w:fldCharType="separate"/>
            </w:r>
            <w:r w:rsidR="00B21F7F">
              <w:rPr>
                <w:noProof/>
                <w:webHidden/>
              </w:rPr>
              <w:t>6</w:t>
            </w:r>
            <w:r w:rsidR="00B21F7F">
              <w:rPr>
                <w:noProof/>
                <w:webHidden/>
              </w:rPr>
              <w:fldChar w:fldCharType="end"/>
            </w:r>
          </w:hyperlink>
        </w:p>
        <w:p w14:paraId="1DCC2EE1" w14:textId="2AEFCF0A" w:rsidR="00B21F7F" w:rsidRDefault="00AF4852">
          <w:pPr>
            <w:pStyle w:val="TM1"/>
            <w:tabs>
              <w:tab w:val="right" w:pos="9062"/>
            </w:tabs>
            <w:rPr>
              <w:rFonts w:asciiTheme="minorHAnsi" w:eastAsiaTheme="minorEastAsia" w:hAnsiTheme="minorHAnsi" w:cstheme="minorBidi"/>
              <w:noProof/>
            </w:rPr>
          </w:pPr>
          <w:hyperlink w:anchor="_Toc172300596" w:history="1">
            <w:r w:rsidR="00B21F7F" w:rsidRPr="006C488D">
              <w:rPr>
                <w:rStyle w:val="Lienhypertexte"/>
                <w:noProof/>
              </w:rPr>
              <w:t>7/ Labellisation des projets</w:t>
            </w:r>
            <w:r w:rsidR="00B21F7F">
              <w:rPr>
                <w:noProof/>
                <w:webHidden/>
              </w:rPr>
              <w:tab/>
            </w:r>
            <w:r w:rsidR="00B21F7F">
              <w:rPr>
                <w:noProof/>
                <w:webHidden/>
              </w:rPr>
              <w:fldChar w:fldCharType="begin"/>
            </w:r>
            <w:r w:rsidR="00B21F7F">
              <w:rPr>
                <w:noProof/>
                <w:webHidden/>
              </w:rPr>
              <w:instrText xml:space="preserve"> PAGEREF _Toc172300596 \h </w:instrText>
            </w:r>
            <w:r w:rsidR="00B21F7F">
              <w:rPr>
                <w:noProof/>
                <w:webHidden/>
              </w:rPr>
            </w:r>
            <w:r w:rsidR="00B21F7F">
              <w:rPr>
                <w:noProof/>
                <w:webHidden/>
              </w:rPr>
              <w:fldChar w:fldCharType="separate"/>
            </w:r>
            <w:r w:rsidR="00B21F7F">
              <w:rPr>
                <w:noProof/>
                <w:webHidden/>
              </w:rPr>
              <w:t>6</w:t>
            </w:r>
            <w:r w:rsidR="00B21F7F">
              <w:rPr>
                <w:noProof/>
                <w:webHidden/>
              </w:rPr>
              <w:fldChar w:fldCharType="end"/>
            </w:r>
          </w:hyperlink>
        </w:p>
        <w:p w14:paraId="3D2F4003" w14:textId="1356F08C" w:rsidR="00B21F7F" w:rsidRDefault="00AF4852">
          <w:pPr>
            <w:pStyle w:val="TM1"/>
            <w:tabs>
              <w:tab w:val="right" w:pos="9062"/>
            </w:tabs>
            <w:rPr>
              <w:rFonts w:asciiTheme="minorHAnsi" w:eastAsiaTheme="minorEastAsia" w:hAnsiTheme="minorHAnsi" w:cstheme="minorBidi"/>
              <w:noProof/>
            </w:rPr>
          </w:pPr>
          <w:hyperlink w:anchor="_Toc172300597" w:history="1">
            <w:r w:rsidR="00B21F7F" w:rsidRPr="006C488D">
              <w:rPr>
                <w:rStyle w:val="Lienhypertexte"/>
                <w:noProof/>
              </w:rPr>
              <w:t>8/ Modalités de candidature et contenu du dossier de candidature</w:t>
            </w:r>
            <w:r w:rsidR="00B21F7F">
              <w:rPr>
                <w:noProof/>
                <w:webHidden/>
              </w:rPr>
              <w:tab/>
            </w:r>
            <w:r w:rsidR="00B21F7F">
              <w:rPr>
                <w:noProof/>
                <w:webHidden/>
              </w:rPr>
              <w:fldChar w:fldCharType="begin"/>
            </w:r>
            <w:r w:rsidR="00B21F7F">
              <w:rPr>
                <w:noProof/>
                <w:webHidden/>
              </w:rPr>
              <w:instrText xml:space="preserve"> PAGEREF _Toc172300597 \h </w:instrText>
            </w:r>
            <w:r w:rsidR="00B21F7F">
              <w:rPr>
                <w:noProof/>
                <w:webHidden/>
              </w:rPr>
            </w:r>
            <w:r w:rsidR="00B21F7F">
              <w:rPr>
                <w:noProof/>
                <w:webHidden/>
              </w:rPr>
              <w:fldChar w:fldCharType="separate"/>
            </w:r>
            <w:r w:rsidR="00B21F7F">
              <w:rPr>
                <w:noProof/>
                <w:webHidden/>
              </w:rPr>
              <w:t>7</w:t>
            </w:r>
            <w:r w:rsidR="00B21F7F">
              <w:rPr>
                <w:noProof/>
                <w:webHidden/>
              </w:rPr>
              <w:fldChar w:fldCharType="end"/>
            </w:r>
          </w:hyperlink>
        </w:p>
        <w:p w14:paraId="58B77780" w14:textId="07D01828" w:rsidR="00B21F7F" w:rsidRDefault="00AF4852">
          <w:pPr>
            <w:pStyle w:val="TM1"/>
            <w:tabs>
              <w:tab w:val="right" w:pos="9062"/>
            </w:tabs>
            <w:rPr>
              <w:rFonts w:asciiTheme="minorHAnsi" w:eastAsiaTheme="minorEastAsia" w:hAnsiTheme="minorHAnsi" w:cstheme="minorBidi"/>
              <w:noProof/>
            </w:rPr>
          </w:pPr>
          <w:hyperlink w:anchor="_Toc172300598" w:history="1">
            <w:r w:rsidR="00B21F7F" w:rsidRPr="00AF4852">
              <w:rPr>
                <w:rStyle w:val="Lienhypertexte"/>
                <w:noProof/>
              </w:rPr>
              <w:t>9/ Financement d’initiatives locales dans le cadre du Mois de l’Economie Sociale et Solidaire 2024</w:t>
            </w:r>
            <w:r w:rsidR="00B21F7F" w:rsidRPr="00AF4852">
              <w:rPr>
                <w:noProof/>
                <w:webHidden/>
              </w:rPr>
              <w:tab/>
            </w:r>
            <w:r w:rsidR="00B21F7F" w:rsidRPr="00AF4852">
              <w:rPr>
                <w:noProof/>
                <w:webHidden/>
              </w:rPr>
              <w:fldChar w:fldCharType="begin"/>
            </w:r>
            <w:r w:rsidR="00B21F7F" w:rsidRPr="00AF4852">
              <w:rPr>
                <w:noProof/>
                <w:webHidden/>
              </w:rPr>
              <w:instrText xml:space="preserve"> PAGEREF _Toc172300598 \h </w:instrText>
            </w:r>
            <w:r w:rsidR="00B21F7F" w:rsidRPr="00AF4852">
              <w:rPr>
                <w:noProof/>
                <w:webHidden/>
              </w:rPr>
            </w:r>
            <w:r w:rsidR="00B21F7F" w:rsidRPr="00AF4852">
              <w:rPr>
                <w:noProof/>
                <w:webHidden/>
              </w:rPr>
              <w:fldChar w:fldCharType="separate"/>
            </w:r>
            <w:r w:rsidR="00B21F7F" w:rsidRPr="00AF4852">
              <w:rPr>
                <w:noProof/>
                <w:webHidden/>
              </w:rPr>
              <w:t>8</w:t>
            </w:r>
            <w:r w:rsidR="00B21F7F" w:rsidRPr="00AF4852">
              <w:rPr>
                <w:noProof/>
                <w:webHidden/>
              </w:rPr>
              <w:fldChar w:fldCharType="end"/>
            </w:r>
          </w:hyperlink>
        </w:p>
        <w:p w14:paraId="08B0E941" w14:textId="25D1BB66" w:rsidR="0025616F" w:rsidRDefault="0025616F" w:rsidP="0025616F">
          <w:r>
            <w:fldChar w:fldCharType="end"/>
          </w:r>
        </w:p>
      </w:sdtContent>
    </w:sdt>
    <w:p w14:paraId="05F11BCA" w14:textId="77777777" w:rsidR="0025616F" w:rsidRDefault="0025616F" w:rsidP="0025616F">
      <w:pPr>
        <w:rPr>
          <w:b/>
          <w:u w:val="single"/>
        </w:rPr>
      </w:pPr>
      <w:r>
        <w:br w:type="page"/>
      </w:r>
    </w:p>
    <w:p w14:paraId="0DC3B834" w14:textId="77777777" w:rsidR="0025616F" w:rsidRPr="00FB3135" w:rsidRDefault="0025616F" w:rsidP="0025616F">
      <w:pPr>
        <w:pStyle w:val="Titre1"/>
      </w:pPr>
      <w:bookmarkStart w:id="0" w:name="_Toc172300590"/>
      <w:r w:rsidRPr="00FB3135">
        <w:lastRenderedPageBreak/>
        <w:t>1/ Contexte et enjeux de l’</w:t>
      </w:r>
      <w:r>
        <w:t>appel à projets</w:t>
      </w:r>
      <w:bookmarkEnd w:id="0"/>
      <w:r w:rsidRPr="00FB3135">
        <w:t xml:space="preserve"> </w:t>
      </w:r>
    </w:p>
    <w:p w14:paraId="287E4FA0" w14:textId="77777777" w:rsidR="0025616F" w:rsidRDefault="0025616F" w:rsidP="0025616F">
      <w:pPr>
        <w:spacing w:after="0" w:line="276" w:lineRule="auto"/>
        <w:jc w:val="both"/>
        <w:rPr>
          <w:color w:val="000000"/>
        </w:rPr>
      </w:pPr>
    </w:p>
    <w:p w14:paraId="10C17176" w14:textId="77777777" w:rsidR="0025616F" w:rsidRDefault="0025616F" w:rsidP="0025616F">
      <w:pPr>
        <w:jc w:val="both"/>
      </w:pPr>
      <w:r>
        <w:t>L’accord trouvé avec l’Etat sur la renationalisation du financement du RSA est l’occasion historique pour le département de la Seine-Saint-Denis de réinvestir massivement dans les politiques d’insertion et d’emploi, dont il est le chef de file. L’engagement pris de doubler les moyens consacrés à l’insertion s’accompagne d’ambitions fortes, incarnées dans la « nouvelle donne des politiques d’insertion et d’emploi » :</w:t>
      </w:r>
    </w:p>
    <w:p w14:paraId="682A8884" w14:textId="77777777" w:rsidR="0025616F" w:rsidRDefault="0025616F" w:rsidP="0025616F">
      <w:pPr>
        <w:numPr>
          <w:ilvl w:val="0"/>
          <w:numId w:val="4"/>
        </w:numPr>
        <w:spacing w:after="0" w:line="276" w:lineRule="auto"/>
        <w:jc w:val="both"/>
        <w:rPr>
          <w:color w:val="000000"/>
        </w:rPr>
      </w:pPr>
      <w:r>
        <w:rPr>
          <w:b/>
          <w:color w:val="000000"/>
        </w:rPr>
        <w:t xml:space="preserve">Mettre en œuvre un droit à l’accompagnement réel </w:t>
      </w:r>
      <w:r>
        <w:rPr>
          <w:color w:val="000000"/>
        </w:rPr>
        <w:t>en Seine-Saint-Denis, adapté aux besoins de chaque allocataire et résolument tourné vers l’emploi – à travers une nouvelle offre d’accompagnement par le travail et le renforcement des moyens humains sur le terrain ;</w:t>
      </w:r>
    </w:p>
    <w:p w14:paraId="42C42930" w14:textId="77777777" w:rsidR="0025616F" w:rsidRDefault="0025616F" w:rsidP="0025616F">
      <w:pPr>
        <w:numPr>
          <w:ilvl w:val="0"/>
          <w:numId w:val="4"/>
        </w:numPr>
        <w:spacing w:after="0" w:line="276" w:lineRule="auto"/>
        <w:jc w:val="both"/>
        <w:rPr>
          <w:color w:val="000000"/>
        </w:rPr>
      </w:pPr>
      <w:r>
        <w:rPr>
          <w:b/>
          <w:color w:val="000000"/>
        </w:rPr>
        <w:t xml:space="preserve">Redimensionner le bagage offert à chaque allocataire pour accéder et évoluer dans le monde du travail, </w:t>
      </w:r>
      <w:r>
        <w:rPr>
          <w:color w:val="000000"/>
        </w:rPr>
        <w:t>en misant sur l’expérience d’abord et la vitalité économique de notre bassin d’emploi, sans jamais perdre de vue la nécessité de lever les freins sociaux pour un parcours professionnel réussi ;</w:t>
      </w:r>
    </w:p>
    <w:p w14:paraId="7A6CEC3A" w14:textId="77777777" w:rsidR="0025616F" w:rsidRDefault="0025616F" w:rsidP="0025616F">
      <w:pPr>
        <w:numPr>
          <w:ilvl w:val="0"/>
          <w:numId w:val="4"/>
        </w:numPr>
        <w:spacing w:after="0" w:line="276" w:lineRule="auto"/>
        <w:jc w:val="both"/>
        <w:rPr>
          <w:color w:val="000000"/>
        </w:rPr>
      </w:pPr>
      <w:r>
        <w:rPr>
          <w:color w:val="000000"/>
        </w:rPr>
        <w:t>Utiliser le potentiel de la commande publique et privée responsable pour</w:t>
      </w:r>
      <w:r>
        <w:rPr>
          <w:b/>
          <w:color w:val="000000"/>
        </w:rPr>
        <w:t xml:space="preserve"> faire levier sur les opportunités d’emploi locales et promouvoir un développement territorial inclusif </w:t>
      </w:r>
      <w:r>
        <w:rPr>
          <w:color w:val="000000"/>
        </w:rPr>
        <w:t>;</w:t>
      </w:r>
    </w:p>
    <w:p w14:paraId="3FAF6C73" w14:textId="77777777" w:rsidR="0025616F" w:rsidRDefault="0025616F" w:rsidP="0025616F">
      <w:pPr>
        <w:numPr>
          <w:ilvl w:val="0"/>
          <w:numId w:val="4"/>
        </w:numPr>
        <w:spacing w:after="0" w:line="276" w:lineRule="auto"/>
        <w:jc w:val="both"/>
        <w:rPr>
          <w:color w:val="000000"/>
        </w:rPr>
      </w:pPr>
      <w:r>
        <w:rPr>
          <w:b/>
          <w:color w:val="000000"/>
        </w:rPr>
        <w:t xml:space="preserve">Construire une nouvelle alliance territoriale </w:t>
      </w:r>
      <w:r>
        <w:rPr>
          <w:color w:val="000000"/>
        </w:rPr>
        <w:t>autour des enjeux d’insertion et d’emploi et, avant tout, des personnes accompagnées.</w:t>
      </w:r>
    </w:p>
    <w:p w14:paraId="47E04986" w14:textId="77777777" w:rsidR="0025616F" w:rsidRDefault="0025616F" w:rsidP="0025616F">
      <w:pPr>
        <w:spacing w:after="0" w:line="276" w:lineRule="auto"/>
        <w:jc w:val="both"/>
        <w:rPr>
          <w:color w:val="000000"/>
        </w:rPr>
      </w:pPr>
    </w:p>
    <w:p w14:paraId="02717A0B" w14:textId="77777777" w:rsidR="0025616F" w:rsidRDefault="0025616F" w:rsidP="0025616F">
      <w:pPr>
        <w:jc w:val="both"/>
      </w:pPr>
      <w:r>
        <w:t>Le présent appel à projets s’inscrit dans ce 4</w:t>
      </w:r>
      <w:r w:rsidRPr="003A48F7">
        <w:rPr>
          <w:vertAlign w:val="superscript"/>
        </w:rPr>
        <w:t>ème</w:t>
      </w:r>
      <w:r>
        <w:t xml:space="preserve"> enjeu. </w:t>
      </w:r>
    </w:p>
    <w:p w14:paraId="56639BBC" w14:textId="77777777" w:rsidR="0025616F" w:rsidRDefault="0025616F" w:rsidP="0025616F">
      <w:pPr>
        <w:jc w:val="both"/>
      </w:pPr>
      <w:r>
        <w:t xml:space="preserve">Au-delà des compétences propres à chaque institution (l’insertion au Département, l’emploi à l’Etat, la formation à la Région), </w:t>
      </w:r>
      <w:r w:rsidRPr="003A48F7">
        <w:rPr>
          <w:b/>
        </w:rPr>
        <w:t>n</w:t>
      </w:r>
      <w:r w:rsidRPr="001046E6">
        <w:rPr>
          <w:b/>
        </w:rPr>
        <w:t>ous souhaitons forger des coalitions territoriales</w:t>
      </w:r>
      <w:r>
        <w:t> </w:t>
      </w:r>
      <w:r w:rsidRPr="00D96D85">
        <w:t xml:space="preserve">pour mettre fin à l’éclatement des acteurs et </w:t>
      </w:r>
      <w:r>
        <w:t xml:space="preserve">des </w:t>
      </w:r>
      <w:r w:rsidRPr="00D96D85">
        <w:t xml:space="preserve">moyens qui nuit aux parcours et à l’efficacité de l’action publique </w:t>
      </w:r>
      <w:r>
        <w:t>et</w:t>
      </w:r>
      <w:r w:rsidRPr="00D96D85">
        <w:t xml:space="preserve"> pour raccrocher tous les maillons de la cha</w:t>
      </w:r>
      <w:r>
        <w:t>î</w:t>
      </w:r>
      <w:r w:rsidRPr="00D96D85">
        <w:t xml:space="preserve">ne de l’emploi, du </w:t>
      </w:r>
      <w:r>
        <w:t xml:space="preserve">ou de la </w:t>
      </w:r>
      <w:proofErr w:type="gramStart"/>
      <w:r w:rsidRPr="00D96D85">
        <w:t>chercheur</w:t>
      </w:r>
      <w:r>
        <w:t>.euse</w:t>
      </w:r>
      <w:proofErr w:type="gramEnd"/>
      <w:r w:rsidRPr="00D96D85">
        <w:t xml:space="preserve"> d’emploi à l’employeur</w:t>
      </w:r>
      <w:r>
        <w:t>.se</w:t>
      </w:r>
      <w:r w:rsidRPr="00D96D85">
        <w:t>.</w:t>
      </w:r>
      <w:r>
        <w:t xml:space="preserve"> </w:t>
      </w:r>
    </w:p>
    <w:p w14:paraId="465A6DCA" w14:textId="28A4451F" w:rsidR="0025616F" w:rsidRDefault="0025616F" w:rsidP="0025616F">
      <w:pPr>
        <w:jc w:val="both"/>
      </w:pPr>
      <w:r w:rsidRPr="001046E6">
        <w:rPr>
          <w:b/>
        </w:rPr>
        <w:t xml:space="preserve">Ces coalitions doivent naturellement inclure les villes et </w:t>
      </w:r>
      <w:r>
        <w:rPr>
          <w:b/>
        </w:rPr>
        <w:t>établissements publics territoriaux</w:t>
      </w:r>
      <w:r>
        <w:t xml:space="preserve">. Les villes et EPT jouent en effet un rôle essentiel d’animation du tissu local et constituent un poste privilégié pour appréhender les besoins sociaux. L’offre de proximité, qu’elles portent parfois elles-mêmes (offre de garde, centres sociaux, ateliers </w:t>
      </w:r>
      <w:r w:rsidR="007170A7">
        <w:t>sociolinguistiques</w:t>
      </w:r>
      <w:r>
        <w:t>, etc.), représente des points d’appui importants dans les parcours d’insertion appréhendés dans leur globalité</w:t>
      </w:r>
      <w:r w:rsidRPr="001046E6">
        <w:rPr>
          <w:b/>
        </w:rPr>
        <w:t xml:space="preserve">. </w:t>
      </w:r>
      <w:r>
        <w:t>Les villes sont d’ailleurs bien identifiées par les habitant.es, et constituent des lieux ressources indispensables. Les EPT ont quant à eux bien souvent investi des compétences fortes en matière d’emploi et de développement économique (on peut penser à la facilitation des clauses d’insertion par exemple).</w:t>
      </w:r>
    </w:p>
    <w:p w14:paraId="1632BDD8" w14:textId="06BDF31D" w:rsidR="0025616F" w:rsidRDefault="0025616F" w:rsidP="0025616F">
      <w:pPr>
        <w:jc w:val="both"/>
      </w:pPr>
      <w:r w:rsidRPr="001046E6">
        <w:rPr>
          <w:b/>
        </w:rPr>
        <w:t xml:space="preserve">Nous assumons la pertinence de l’échelon départemental pour concevoir, animer, et porter les politiques d’insertion. </w:t>
      </w:r>
      <w:r>
        <w:t>Le Département souhaite, à la faveur de cette nouvelle donne, se réapproprier pleinement la politique d’insertion. La maille communale est trop étroite dans la zone dense de Seine-Saint-Denis et de la métropole francilienne sur les questions d’emploi : les pôles d’attractivité sont multiples et les emplois ne sont presque jamais situés dans la commune de résidence, dont la surface est en moyenne en Seine-Saint-Denis de l’ordre de 6 Km² ; les investissements dans les infrastructures de transport vont en outre faciliter à désormais court terme les déplacements ; les grands projets qui se développent sur le territoire appellent des rééquilibrages en termes de retombées emploi qui ne peuvent être organisés qu’à une échelle plus importante que celle de la commune. Le Département en tant qu’institution dispose pour sa part de la taille critique pour développer et financer une ingénierie et des projets pérennes, pour engager et soutenir dans la durée un dialogue stratégique avec l’Etat et le Service public de l’emploi. Il dispose enfin en matière sociale d’un service de proximité dédié, le service soc</w:t>
      </w:r>
      <w:r w:rsidR="009D1B10">
        <w:t>ial, dont le tiers des usager.e</w:t>
      </w:r>
      <w:r>
        <w:t xml:space="preserve">s est au RSA. </w:t>
      </w:r>
    </w:p>
    <w:p w14:paraId="13D14C6E" w14:textId="4699DD64" w:rsidR="0025616F" w:rsidRPr="00FA4FED" w:rsidRDefault="0025616F" w:rsidP="00FA4FED">
      <w:pPr>
        <w:jc w:val="both"/>
        <w:rPr>
          <w:b/>
        </w:rPr>
      </w:pPr>
      <w:r>
        <w:lastRenderedPageBreak/>
        <w:t xml:space="preserve">Le présent AAP vise ainsi </w:t>
      </w:r>
      <w:r>
        <w:rPr>
          <w:b/>
        </w:rPr>
        <w:t>à</w:t>
      </w:r>
      <w:r w:rsidRPr="001046E6">
        <w:rPr>
          <w:b/>
        </w:rPr>
        <w:t xml:space="preserve"> soutenir davantage les actions portées localement par les communes et les EPT</w:t>
      </w:r>
      <w:r>
        <w:t> </w:t>
      </w:r>
      <w:r>
        <w:rPr>
          <w:b/>
        </w:rPr>
        <w:t>en matière d’emploi et d’insertion, afin de créer en Seine-Saint-Denis un Réseau des Communes et Interco engagées pour l’Insertion &amp; l’Emploi.</w:t>
      </w:r>
    </w:p>
    <w:p w14:paraId="5CA05D57" w14:textId="0BFADF79" w:rsidR="009D1B10" w:rsidRPr="00FB3135" w:rsidRDefault="009D1B10" w:rsidP="009D1B10">
      <w:pPr>
        <w:pStyle w:val="Titre1"/>
      </w:pPr>
      <w:bookmarkStart w:id="1" w:name="_Toc172300591"/>
      <w:r>
        <w:t>2</w:t>
      </w:r>
      <w:r w:rsidRPr="00FB3135">
        <w:t>/ Structures éligibles</w:t>
      </w:r>
      <w:bookmarkEnd w:id="1"/>
      <w:r w:rsidRPr="00FB3135">
        <w:t xml:space="preserve"> </w:t>
      </w:r>
    </w:p>
    <w:p w14:paraId="0F29B5BD" w14:textId="77777777" w:rsidR="009D1B10" w:rsidRDefault="009D1B10" w:rsidP="009D1B10">
      <w:pPr>
        <w:spacing w:after="0"/>
      </w:pPr>
    </w:p>
    <w:p w14:paraId="4E2DD30D" w14:textId="77777777" w:rsidR="009D1B10" w:rsidRPr="0009259A" w:rsidRDefault="009D1B10" w:rsidP="009D1B10">
      <w:r w:rsidRPr="0009259A">
        <w:t>Seules seront recevables les candidatures qui sont portées administrativement par :</w:t>
      </w:r>
    </w:p>
    <w:p w14:paraId="4F0666D3" w14:textId="77777777" w:rsidR="009D1B10" w:rsidRDefault="009D1B10" w:rsidP="009D1B10">
      <w:pPr>
        <w:pStyle w:val="Paragraphedeliste"/>
        <w:numPr>
          <w:ilvl w:val="0"/>
          <w:numId w:val="2"/>
        </w:numPr>
      </w:pPr>
      <w:r w:rsidRPr="0009259A">
        <w:t>Une</w:t>
      </w:r>
      <w:r>
        <w:t xml:space="preserve"> commune de Seine-Saint-Denis</w:t>
      </w:r>
    </w:p>
    <w:p w14:paraId="43A382F8" w14:textId="77777777" w:rsidR="009D1B10" w:rsidRDefault="009D1B10" w:rsidP="009D1B10">
      <w:pPr>
        <w:pStyle w:val="Paragraphedeliste"/>
        <w:numPr>
          <w:ilvl w:val="0"/>
          <w:numId w:val="2"/>
        </w:numPr>
        <w:spacing w:after="0"/>
      </w:pPr>
      <w:r>
        <w:t>Un Etablissement Public Territorial de Seine-Saint-Denis</w:t>
      </w:r>
      <w:r w:rsidRPr="0009259A">
        <w:t xml:space="preserve"> </w:t>
      </w:r>
    </w:p>
    <w:p w14:paraId="72E44785" w14:textId="77777777" w:rsidR="009D1B10" w:rsidRDefault="009D1B10" w:rsidP="009D1B10"/>
    <w:p w14:paraId="3A98BAF1" w14:textId="77777777" w:rsidR="009D1B10" w:rsidRDefault="009D1B10" w:rsidP="009D1B10">
      <w:r>
        <w:t>Et pour les projets portés par des tiers soutenus par les communes ou les EPT, sont éligibles :</w:t>
      </w:r>
    </w:p>
    <w:p w14:paraId="104892AF" w14:textId="77777777" w:rsidR="009D1B10" w:rsidRPr="0009259A" w:rsidRDefault="009D1B10" w:rsidP="009D1B10">
      <w:pPr>
        <w:pStyle w:val="Paragraphedeliste"/>
        <w:numPr>
          <w:ilvl w:val="0"/>
          <w:numId w:val="2"/>
        </w:numPr>
      </w:pPr>
      <w:r>
        <w:t xml:space="preserve">Les </w:t>
      </w:r>
      <w:r w:rsidRPr="0009259A">
        <w:t>association</w:t>
      </w:r>
      <w:r>
        <w:t>s</w:t>
      </w:r>
      <w:r w:rsidRPr="0009259A">
        <w:t xml:space="preserve"> loi 1901 ;</w:t>
      </w:r>
    </w:p>
    <w:p w14:paraId="4B3002F7" w14:textId="77777777" w:rsidR="009D1B10" w:rsidRPr="0009259A" w:rsidRDefault="009D1B10" w:rsidP="009D1B10">
      <w:pPr>
        <w:pStyle w:val="Paragraphedeliste"/>
        <w:numPr>
          <w:ilvl w:val="0"/>
          <w:numId w:val="2"/>
        </w:numPr>
      </w:pPr>
      <w:r>
        <w:t>Les</w:t>
      </w:r>
      <w:r w:rsidRPr="0009259A">
        <w:t xml:space="preserve"> coopérative</w:t>
      </w:r>
      <w:r>
        <w:t>s</w:t>
      </w:r>
      <w:r w:rsidRPr="0009259A">
        <w:t xml:space="preserve"> ;</w:t>
      </w:r>
    </w:p>
    <w:p w14:paraId="0BEE8AD6" w14:textId="77777777" w:rsidR="009D1B10" w:rsidRDefault="009D1B10" w:rsidP="009D1B10">
      <w:pPr>
        <w:pStyle w:val="Paragraphedeliste"/>
        <w:numPr>
          <w:ilvl w:val="0"/>
          <w:numId w:val="2"/>
        </w:numPr>
        <w:spacing w:after="0"/>
      </w:pPr>
      <w:r>
        <w:t>Les</w:t>
      </w:r>
      <w:r w:rsidRPr="0009259A">
        <w:t xml:space="preserve"> structure</w:t>
      </w:r>
      <w:r>
        <w:t>s</w:t>
      </w:r>
      <w:r w:rsidRPr="0009259A">
        <w:t xml:space="preserve"> agréée</w:t>
      </w:r>
      <w:r>
        <w:t>s</w:t>
      </w:r>
      <w:r w:rsidRPr="0009259A">
        <w:t xml:space="preserve"> « entreprises solidaires d’utilité sociale » au titre du décret n° 2015-719 du 23 juin 2015 et régies par l’article L.332-17-1 du code du travail</w:t>
      </w:r>
      <w:r>
        <w:t> ;</w:t>
      </w:r>
    </w:p>
    <w:p w14:paraId="5950E3B2" w14:textId="77777777" w:rsidR="009D1B10" w:rsidRDefault="009D1B10" w:rsidP="009D1B10">
      <w:pPr>
        <w:pStyle w:val="Paragraphedeliste"/>
        <w:numPr>
          <w:ilvl w:val="0"/>
          <w:numId w:val="2"/>
        </w:numPr>
        <w:spacing w:after="0"/>
      </w:pPr>
      <w:r>
        <w:t xml:space="preserve">Les </w:t>
      </w:r>
      <w:r w:rsidRPr="00B12C7C">
        <w:t>établissement</w:t>
      </w:r>
      <w:r>
        <w:t>s</w:t>
      </w:r>
      <w:r w:rsidRPr="00B12C7C">
        <w:t xml:space="preserve"> public</w:t>
      </w:r>
      <w:r>
        <w:t>s</w:t>
      </w:r>
      <w:r w:rsidRPr="00B12C7C">
        <w:t xml:space="preserve"> administratif</w:t>
      </w:r>
      <w:r>
        <w:t>s communaux ou intercommunaux.</w:t>
      </w:r>
    </w:p>
    <w:p w14:paraId="7A57092B" w14:textId="77777777" w:rsidR="009D1B10" w:rsidRDefault="009D1B10" w:rsidP="0025616F">
      <w:pPr>
        <w:spacing w:after="0" w:line="276" w:lineRule="auto"/>
        <w:jc w:val="both"/>
        <w:rPr>
          <w:b/>
          <w:color w:val="000000"/>
        </w:rPr>
      </w:pPr>
    </w:p>
    <w:p w14:paraId="17613BB7" w14:textId="5A0E5FBC" w:rsidR="009D1B10" w:rsidRPr="00FB3135" w:rsidRDefault="009D1B10" w:rsidP="009D1B10">
      <w:pPr>
        <w:pStyle w:val="Titre1"/>
      </w:pPr>
      <w:bookmarkStart w:id="2" w:name="_Toc172300592"/>
      <w:r>
        <w:t>3</w:t>
      </w:r>
      <w:r w:rsidRPr="00FB3135">
        <w:t xml:space="preserve">/ </w:t>
      </w:r>
      <w:r>
        <w:t>Actions éligibles</w:t>
      </w:r>
      <w:bookmarkEnd w:id="2"/>
      <w:r w:rsidRPr="00FB3135">
        <w:t xml:space="preserve"> </w:t>
      </w:r>
    </w:p>
    <w:p w14:paraId="149ABCE9" w14:textId="77777777" w:rsidR="0025616F" w:rsidRPr="003A48F7" w:rsidRDefault="0025616F" w:rsidP="0025616F">
      <w:pPr>
        <w:spacing w:after="0"/>
      </w:pPr>
    </w:p>
    <w:p w14:paraId="0F4DF7C3" w14:textId="68E5A043" w:rsidR="0025616F" w:rsidRDefault="0025616F" w:rsidP="0025616F">
      <w:pPr>
        <w:jc w:val="both"/>
      </w:pPr>
      <w:r>
        <w:t>Les communes et EPT de Seine-Saint-Denis portent dans leur très grande majorité des actions déjà signific</w:t>
      </w:r>
      <w:r w:rsidR="007170A7">
        <w:t>atives en faveur des habitant.e</w:t>
      </w:r>
      <w:r>
        <w:t>s en recherche d’emploi.</w:t>
      </w:r>
    </w:p>
    <w:p w14:paraId="3D26A166" w14:textId="77777777" w:rsidR="0025616F" w:rsidRDefault="0025616F" w:rsidP="0025616F">
      <w:pPr>
        <w:jc w:val="both"/>
      </w:pPr>
      <w:r>
        <w:t>Le soutien financier du Département à ces actions portées en propre par les communes et EPT s’est jusqu’à présent principalement traduit par le financement des facilitateurs et facilitatrices de clauses sociales recruté.es par les villes et les EPT (le Département en a co-financé une vingtaine en 2021).</w:t>
      </w:r>
    </w:p>
    <w:p w14:paraId="0E0A8A51" w14:textId="405932BB" w:rsidR="0025616F" w:rsidRDefault="0025616F" w:rsidP="0025616F">
      <w:pPr>
        <w:spacing w:line="276" w:lineRule="auto"/>
        <w:jc w:val="both"/>
      </w:pPr>
      <w:r>
        <w:t xml:space="preserve">L’objectif du Réseau des Communes et Interco engagées pour l’Insertion et l’Emploi est de permettre de créer une nouvelle dynamique coopérative entre les communes, les EPT et le Département de la Seine-Saint-Denis au service des habitant.es en recherche d’emploi. </w:t>
      </w:r>
    </w:p>
    <w:p w14:paraId="69DC0829" w14:textId="1AF76B1B" w:rsidR="0025616F" w:rsidRDefault="0025616F" w:rsidP="0025616F">
      <w:pPr>
        <w:spacing w:line="276" w:lineRule="auto"/>
        <w:jc w:val="both"/>
      </w:pPr>
      <w:r>
        <w:t>L’appel à projets est donc ouvert aux communes et EPT de Seine-Saint-Denis, ainsi qu’aux tiers associatifs et structures de l’ESS soutenues par une commune ou un EPT, afin d’appuyer les initiatives locales en matière d’insertion et d’emploi.</w:t>
      </w:r>
    </w:p>
    <w:p w14:paraId="20D4BCDB" w14:textId="77777777" w:rsidR="007170A7" w:rsidRDefault="007170A7" w:rsidP="0025616F">
      <w:pPr>
        <w:spacing w:line="276" w:lineRule="auto"/>
        <w:jc w:val="both"/>
      </w:pPr>
    </w:p>
    <w:p w14:paraId="393208AD" w14:textId="77777777" w:rsidR="0025616F" w:rsidRPr="009D1B10" w:rsidRDefault="0025616F" w:rsidP="0025616F">
      <w:pPr>
        <w:spacing w:after="0"/>
        <w:jc w:val="both"/>
        <w:rPr>
          <w:highlight w:val="yellow"/>
        </w:rPr>
      </w:pPr>
      <w:r w:rsidRPr="009D1B10">
        <w:rPr>
          <w:highlight w:val="yellow"/>
        </w:rPr>
        <w:t>Il financera les actions relevant des thématiques suivantes :</w:t>
      </w:r>
    </w:p>
    <w:p w14:paraId="4F83B162" w14:textId="77777777" w:rsidR="0025616F" w:rsidRPr="009D1B10" w:rsidRDefault="0025616F" w:rsidP="0025616F">
      <w:pPr>
        <w:jc w:val="both"/>
        <w:rPr>
          <w:highlight w:val="yellow"/>
        </w:rPr>
      </w:pPr>
    </w:p>
    <w:p w14:paraId="0A38E2F5" w14:textId="1DB07ADB" w:rsidR="0025616F" w:rsidRPr="009D1B10" w:rsidRDefault="0025616F" w:rsidP="0025616F">
      <w:pPr>
        <w:pStyle w:val="Paragraphedeliste"/>
        <w:numPr>
          <w:ilvl w:val="0"/>
          <w:numId w:val="18"/>
        </w:numPr>
        <w:spacing w:after="0"/>
        <w:ind w:left="720"/>
        <w:jc w:val="both"/>
        <w:rPr>
          <w:highlight w:val="yellow"/>
        </w:rPr>
      </w:pPr>
      <w:r w:rsidRPr="009D1B10">
        <w:rPr>
          <w:highlight w:val="yellow"/>
        </w:rPr>
        <w:t>Accès direct à l’emploi / lien à l’entreprise : organisation de forums de l’emploi, de job-datings, de découvertes des métiers, de rallyes emploi / journées portes ouvertes, appui au recrutement pour les TPE-PME locales, création d’un réseau d’employeurs et d’employeuses engagé.es, animation d’un réseau de parrainage local… ;</w:t>
      </w:r>
    </w:p>
    <w:p w14:paraId="43678920" w14:textId="77777777" w:rsidR="0025616F" w:rsidRPr="009D1B10" w:rsidRDefault="0025616F" w:rsidP="0025616F">
      <w:pPr>
        <w:spacing w:after="0"/>
        <w:ind w:left="360"/>
        <w:jc w:val="both"/>
        <w:rPr>
          <w:sz w:val="4"/>
          <w:szCs w:val="4"/>
          <w:highlight w:val="yellow"/>
        </w:rPr>
      </w:pPr>
    </w:p>
    <w:p w14:paraId="76046C56" w14:textId="77777777" w:rsidR="0025616F" w:rsidRPr="009D1B10" w:rsidRDefault="0025616F" w:rsidP="0025616F">
      <w:pPr>
        <w:pStyle w:val="Paragraphedeliste"/>
        <w:numPr>
          <w:ilvl w:val="0"/>
          <w:numId w:val="18"/>
        </w:numPr>
        <w:spacing w:after="0"/>
        <w:ind w:left="720"/>
        <w:jc w:val="both"/>
        <w:rPr>
          <w:highlight w:val="yellow"/>
        </w:rPr>
      </w:pPr>
      <w:r w:rsidRPr="009D1B10">
        <w:rPr>
          <w:highlight w:val="yellow"/>
        </w:rPr>
        <w:t>Actions d’aller-vers dans les quartiers prioritaires ou auprès des publics particulièrement éloignés des dispositifs de droit commun (jeunes, femmes isolées, personnes en situation de handicap…) ;</w:t>
      </w:r>
    </w:p>
    <w:p w14:paraId="22BD05AC" w14:textId="77777777" w:rsidR="0025616F" w:rsidRPr="009D1B10" w:rsidRDefault="0025616F" w:rsidP="0025616F">
      <w:pPr>
        <w:spacing w:after="0"/>
        <w:ind w:left="360"/>
        <w:jc w:val="both"/>
        <w:rPr>
          <w:sz w:val="4"/>
          <w:szCs w:val="4"/>
          <w:highlight w:val="yellow"/>
        </w:rPr>
      </w:pPr>
    </w:p>
    <w:p w14:paraId="488F56A6" w14:textId="77777777" w:rsidR="0025616F" w:rsidRPr="009D1B10" w:rsidRDefault="0025616F" w:rsidP="0025616F">
      <w:pPr>
        <w:pStyle w:val="Paragraphedeliste"/>
        <w:numPr>
          <w:ilvl w:val="0"/>
          <w:numId w:val="18"/>
        </w:numPr>
        <w:spacing w:after="0"/>
        <w:ind w:left="720"/>
        <w:jc w:val="both"/>
        <w:rPr>
          <w:highlight w:val="yellow"/>
        </w:rPr>
      </w:pPr>
      <w:r w:rsidRPr="009D1B10">
        <w:rPr>
          <w:highlight w:val="yellow"/>
        </w:rPr>
        <w:t>Actions de remobilisation, travail sur l’estime de soi, le bien-être, la santé, la santé mentale, le sport santé, la vie citoyenne et culturelle… en lien avec un parcours socio-professionnel ;</w:t>
      </w:r>
    </w:p>
    <w:p w14:paraId="3DFBFCDD" w14:textId="77777777" w:rsidR="0025616F" w:rsidRPr="009D1B10" w:rsidRDefault="0025616F" w:rsidP="0025616F">
      <w:pPr>
        <w:spacing w:after="0"/>
        <w:ind w:left="360"/>
        <w:jc w:val="both"/>
        <w:rPr>
          <w:sz w:val="4"/>
          <w:szCs w:val="4"/>
          <w:highlight w:val="yellow"/>
        </w:rPr>
      </w:pPr>
    </w:p>
    <w:p w14:paraId="269228E6" w14:textId="4E8D5B0A" w:rsidR="00861997" w:rsidRDefault="0025616F" w:rsidP="005E4AB4">
      <w:pPr>
        <w:pStyle w:val="Paragraphedeliste"/>
        <w:numPr>
          <w:ilvl w:val="0"/>
          <w:numId w:val="18"/>
        </w:numPr>
        <w:spacing w:after="0"/>
        <w:ind w:left="720"/>
        <w:jc w:val="both"/>
        <w:rPr>
          <w:highlight w:val="yellow"/>
        </w:rPr>
      </w:pPr>
      <w:r w:rsidRPr="009D1B10">
        <w:rPr>
          <w:highlight w:val="yellow"/>
        </w:rPr>
        <w:lastRenderedPageBreak/>
        <w:t>Ateliers de formation linguistique, en lien avec un parcours socio-professionnel ;</w:t>
      </w:r>
    </w:p>
    <w:p w14:paraId="68AF14A9" w14:textId="77777777" w:rsidR="00246CE9" w:rsidRPr="003A0969" w:rsidRDefault="00246CE9" w:rsidP="003A0969">
      <w:pPr>
        <w:spacing w:after="0"/>
        <w:jc w:val="both"/>
        <w:rPr>
          <w:highlight w:val="cyan"/>
        </w:rPr>
      </w:pPr>
    </w:p>
    <w:p w14:paraId="368B77FB" w14:textId="77777777" w:rsidR="003A0969" w:rsidRPr="009D1B10" w:rsidRDefault="003A0969" w:rsidP="003A0969">
      <w:pPr>
        <w:pStyle w:val="Paragraphedeliste"/>
        <w:numPr>
          <w:ilvl w:val="0"/>
          <w:numId w:val="18"/>
        </w:numPr>
        <w:ind w:left="720"/>
        <w:jc w:val="both"/>
        <w:rPr>
          <w:i/>
          <w:highlight w:val="yellow"/>
        </w:rPr>
      </w:pPr>
      <w:r w:rsidRPr="009D1B10">
        <w:rPr>
          <w:highlight w:val="yellow"/>
        </w:rPr>
        <w:t>Sensibilisation à la création d’entreprise</w:t>
      </w:r>
      <w:r w:rsidRPr="009D1B10">
        <w:rPr>
          <w:i/>
          <w:highlight w:val="yellow"/>
        </w:rPr>
        <w:t>.</w:t>
      </w:r>
    </w:p>
    <w:p w14:paraId="1F86B971" w14:textId="77777777" w:rsidR="003A0969" w:rsidRPr="009D1B10" w:rsidRDefault="003A0969" w:rsidP="003A0969">
      <w:pPr>
        <w:spacing w:after="0"/>
        <w:jc w:val="both"/>
        <w:rPr>
          <w:i/>
          <w:highlight w:val="yellow"/>
        </w:rPr>
      </w:pPr>
    </w:p>
    <w:p w14:paraId="1AF597A9" w14:textId="2BB59CB6" w:rsidR="00246CE9" w:rsidRPr="0002329C" w:rsidRDefault="003A0969" w:rsidP="0002329C">
      <w:pPr>
        <w:spacing w:line="276" w:lineRule="auto"/>
        <w:jc w:val="both"/>
      </w:pPr>
      <w:r w:rsidRPr="009D1B10">
        <w:rPr>
          <w:i/>
          <w:highlight w:val="yellow"/>
        </w:rPr>
        <w:t>Plus marginalement, le Département pourra financer des projets en matière d’ingénierie :</w:t>
      </w:r>
      <w:r w:rsidRPr="009D1B10">
        <w:rPr>
          <w:highlight w:val="yellow"/>
        </w:rPr>
        <w:t xml:space="preserve"> prestations ou études-actions sur différents enjeux clefs locaux – création d’une SIAE, identification des gisements d’emploi par exemple en matière d’économie circulaire en vue de l’ouverture d’une ressourcerie, identification des besoins non couverts (organismes de formation ou autre).</w:t>
      </w:r>
    </w:p>
    <w:p w14:paraId="06CCC20A" w14:textId="77777777" w:rsidR="0025616F" w:rsidRPr="009D1B10" w:rsidRDefault="0025616F" w:rsidP="0025616F">
      <w:pPr>
        <w:spacing w:after="0"/>
        <w:ind w:left="360"/>
        <w:jc w:val="both"/>
        <w:rPr>
          <w:sz w:val="4"/>
          <w:szCs w:val="4"/>
          <w:highlight w:val="yellow"/>
        </w:rPr>
      </w:pPr>
    </w:p>
    <w:p w14:paraId="24665D55" w14:textId="442F1E48" w:rsidR="0025616F" w:rsidRDefault="0025616F" w:rsidP="0025616F">
      <w:pPr>
        <w:spacing w:after="0"/>
        <w:jc w:val="both"/>
      </w:pPr>
      <w:r w:rsidRPr="008C1B34">
        <w:t>À noter que cette liste n’est pas exhaustive, et que vous aurez la possibilité de soumettre d’autres types d’action dans le formulaire de candidature.</w:t>
      </w:r>
    </w:p>
    <w:p w14:paraId="2F3E7B3A" w14:textId="564CC755" w:rsidR="0025616F" w:rsidRPr="00FB3135" w:rsidRDefault="0025616F" w:rsidP="0025616F">
      <w:pPr>
        <w:jc w:val="both"/>
      </w:pPr>
      <w:bookmarkStart w:id="3" w:name="_heading=h.1fob9te" w:colFirst="0" w:colLast="0"/>
      <w:bookmarkEnd w:id="3"/>
    </w:p>
    <w:p w14:paraId="0B0A3ABD" w14:textId="17226C2B" w:rsidR="0025616F" w:rsidRPr="00FB3135" w:rsidRDefault="0002329C" w:rsidP="0025616F">
      <w:pPr>
        <w:pStyle w:val="Titre1"/>
      </w:pPr>
      <w:bookmarkStart w:id="4" w:name="_heading=h.8ka4qnm940tl" w:colFirst="0" w:colLast="0"/>
      <w:bookmarkStart w:id="5" w:name="_Toc172300593"/>
      <w:bookmarkEnd w:id="4"/>
      <w:r>
        <w:t>4</w:t>
      </w:r>
      <w:r w:rsidR="0025616F" w:rsidRPr="00FB3135">
        <w:t>/ Publics concernés par les actions</w:t>
      </w:r>
      <w:bookmarkEnd w:id="5"/>
    </w:p>
    <w:p w14:paraId="227C0FE5" w14:textId="77777777" w:rsidR="0025616F" w:rsidRDefault="0025616F" w:rsidP="0025616F">
      <w:pPr>
        <w:spacing w:after="0" w:line="276" w:lineRule="auto"/>
        <w:rPr>
          <w:color w:val="000000"/>
        </w:rPr>
      </w:pPr>
    </w:p>
    <w:p w14:paraId="0C7A969E" w14:textId="463A81C3" w:rsidR="0025616F" w:rsidRDefault="0025616F" w:rsidP="0025616F">
      <w:pPr>
        <w:spacing w:after="0" w:line="276" w:lineRule="auto"/>
        <w:jc w:val="both"/>
        <w:rPr>
          <w:color w:val="000000"/>
        </w:rPr>
      </w:pPr>
      <w:r>
        <w:rPr>
          <w:color w:val="000000"/>
        </w:rPr>
        <w:t>Les actions doivent s’adresser en priorité aux publics en recherche d’emploi e</w:t>
      </w:r>
      <w:r w:rsidR="007170A7">
        <w:rPr>
          <w:color w:val="000000"/>
        </w:rPr>
        <w:t>t en particulier aux habitant.e</w:t>
      </w:r>
      <w:r>
        <w:rPr>
          <w:color w:val="000000"/>
        </w:rPr>
        <w:t>s de Seine-Saint-Denis les plus en difficulté sur le marché de l’emploi ; à savoir les jeunes, les allocataires du RSA, les personnes en situation de handicap, les habitant.</w:t>
      </w:r>
      <w:proofErr w:type="gramStart"/>
      <w:r>
        <w:rPr>
          <w:color w:val="000000"/>
        </w:rPr>
        <w:t>e.s</w:t>
      </w:r>
      <w:proofErr w:type="gramEnd"/>
      <w:r>
        <w:rPr>
          <w:color w:val="000000"/>
        </w:rPr>
        <w:t xml:space="preserve"> des quartiers prioritaires et les seniors. Pour chaque action, le partenaire s’engage à rendre accessible l’initiative aux allocataires du RSA à travers la mobilisation des services référents en charge de l’accompagnement des allocataires sur son territoire.</w:t>
      </w:r>
    </w:p>
    <w:p w14:paraId="55F0D761" w14:textId="77777777" w:rsidR="0025616F" w:rsidRDefault="0025616F" w:rsidP="0025616F">
      <w:pPr>
        <w:spacing w:after="0" w:line="276" w:lineRule="auto"/>
        <w:jc w:val="both"/>
        <w:rPr>
          <w:color w:val="000000"/>
        </w:rPr>
      </w:pPr>
    </w:p>
    <w:p w14:paraId="1A029BFB" w14:textId="5DE798DF" w:rsidR="0025616F" w:rsidRPr="009D1B10" w:rsidRDefault="0025616F" w:rsidP="009D1B10">
      <w:pPr>
        <w:spacing w:after="0" w:line="276" w:lineRule="auto"/>
        <w:jc w:val="both"/>
        <w:rPr>
          <w:color w:val="000000"/>
        </w:rPr>
      </w:pPr>
      <w:r>
        <w:rPr>
          <w:color w:val="000000"/>
        </w:rPr>
        <w:t>Une attention forte sera portée à l’égalité femmes-hommes dans les projets présentés.</w:t>
      </w:r>
    </w:p>
    <w:p w14:paraId="7126B623" w14:textId="77777777" w:rsidR="0025616F" w:rsidRPr="0009259A" w:rsidRDefault="0025616F" w:rsidP="0025616F"/>
    <w:p w14:paraId="75264144" w14:textId="46EFE9AF" w:rsidR="0025616F" w:rsidRPr="00FB3135" w:rsidRDefault="0002329C" w:rsidP="0025616F">
      <w:pPr>
        <w:pStyle w:val="Titre1"/>
      </w:pPr>
      <w:bookmarkStart w:id="6" w:name="_Toc172300594"/>
      <w:r>
        <w:t>5</w:t>
      </w:r>
      <w:r w:rsidR="0025616F" w:rsidRPr="00FB3135">
        <w:t>/ Modalités et financement des projets retenus</w:t>
      </w:r>
      <w:bookmarkEnd w:id="6"/>
      <w:r w:rsidR="0025616F" w:rsidRPr="00FB3135">
        <w:t xml:space="preserve"> </w:t>
      </w:r>
    </w:p>
    <w:p w14:paraId="3817A5AA" w14:textId="7C9B8854" w:rsidR="009D1B10" w:rsidRDefault="009D1B10" w:rsidP="009D1B10">
      <w:pPr>
        <w:spacing w:line="276" w:lineRule="auto"/>
        <w:jc w:val="both"/>
      </w:pPr>
    </w:p>
    <w:p w14:paraId="15E5FCB7" w14:textId="1DF97084" w:rsidR="00F56064" w:rsidRDefault="00F56064" w:rsidP="00F56064">
      <w:pPr>
        <w:spacing w:after="0" w:line="276" w:lineRule="auto"/>
        <w:rPr>
          <w:color w:val="000000"/>
        </w:rPr>
      </w:pPr>
      <w:r w:rsidRPr="000F0ECC">
        <w:rPr>
          <w:b/>
          <w:highlight w:val="yellow"/>
        </w:rPr>
        <w:t xml:space="preserve">Le montant maximal de </w:t>
      </w:r>
      <w:r w:rsidR="007170A7">
        <w:rPr>
          <w:b/>
          <w:highlight w:val="yellow"/>
        </w:rPr>
        <w:t>la subvention accordée sera de 4</w:t>
      </w:r>
      <w:r w:rsidRPr="000F0ECC">
        <w:rPr>
          <w:b/>
          <w:highlight w:val="yellow"/>
        </w:rPr>
        <w:t xml:space="preserve">0 000 €. </w:t>
      </w:r>
      <w:r w:rsidRPr="000F0ECC">
        <w:rPr>
          <w:color w:val="000000"/>
          <w:highlight w:val="yellow"/>
        </w:rPr>
        <w:t>Les financements seront annuels.</w:t>
      </w:r>
    </w:p>
    <w:p w14:paraId="75C9F353" w14:textId="1F3B3A71" w:rsidR="00F56064" w:rsidRDefault="00F56064" w:rsidP="00F56064">
      <w:pPr>
        <w:spacing w:after="0"/>
        <w:jc w:val="both"/>
        <w:rPr>
          <w:b/>
        </w:rPr>
      </w:pPr>
    </w:p>
    <w:p w14:paraId="3E3DC769" w14:textId="7AAF94E1" w:rsidR="00F56064" w:rsidRPr="00F56064" w:rsidRDefault="00F56064" w:rsidP="00F56064">
      <w:pPr>
        <w:spacing w:after="0" w:line="276" w:lineRule="auto"/>
      </w:pPr>
      <w:r>
        <w:t>Une convention définissant les objectifs et les conditions d’évaluation de l’action sera signée entre le Département et le ou la bénéficiaire de la subvention.</w:t>
      </w:r>
    </w:p>
    <w:p w14:paraId="1C83A08F" w14:textId="77777777" w:rsidR="00F56064" w:rsidRPr="00F56064" w:rsidRDefault="00F56064" w:rsidP="00F56064">
      <w:pPr>
        <w:spacing w:after="0"/>
        <w:jc w:val="both"/>
        <w:rPr>
          <w:b/>
        </w:rPr>
      </w:pPr>
    </w:p>
    <w:p w14:paraId="7E3B3CBA" w14:textId="77777777" w:rsidR="009D1B10" w:rsidRDefault="009D1B10" w:rsidP="00F56064">
      <w:pPr>
        <w:spacing w:after="0" w:line="276" w:lineRule="auto"/>
        <w:jc w:val="both"/>
      </w:pPr>
      <w:r>
        <w:t>Sont éligibles les actions :</w:t>
      </w:r>
    </w:p>
    <w:p w14:paraId="4195A0D5" w14:textId="77777777" w:rsidR="009D1B10" w:rsidRDefault="009D1B10" w:rsidP="009D1B10">
      <w:pPr>
        <w:spacing w:line="276" w:lineRule="auto"/>
        <w:jc w:val="both"/>
      </w:pPr>
    </w:p>
    <w:p w14:paraId="2447EF8F" w14:textId="77777777" w:rsidR="009D1B10" w:rsidRDefault="009D1B10" w:rsidP="009D1B10">
      <w:pPr>
        <w:pStyle w:val="Paragraphedeliste"/>
        <w:numPr>
          <w:ilvl w:val="0"/>
          <w:numId w:val="10"/>
        </w:numPr>
        <w:spacing w:after="0"/>
        <w:jc w:val="both"/>
      </w:pPr>
      <w:r w:rsidRPr="003A48F7">
        <w:rPr>
          <w:u w:val="single"/>
        </w:rPr>
        <w:t>Portées directement par les communes ou EPT</w:t>
      </w:r>
      <w:r>
        <w:rPr>
          <w:u w:val="single"/>
        </w:rPr>
        <w:t xml:space="preserve">, </w:t>
      </w:r>
      <w:r w:rsidRPr="00FB552F">
        <w:rPr>
          <w:u w:val="single"/>
        </w:rPr>
        <w:t>e</w:t>
      </w:r>
      <w:r w:rsidRPr="00FB3135">
        <w:rPr>
          <w:u w:val="single"/>
        </w:rPr>
        <w:t xml:space="preserve">n lien direct </w:t>
      </w:r>
      <w:r>
        <w:rPr>
          <w:u w:val="single"/>
        </w:rPr>
        <w:t>avec les</w:t>
      </w:r>
      <w:r w:rsidRPr="00FB3135">
        <w:rPr>
          <w:u w:val="single"/>
        </w:rPr>
        <w:t xml:space="preserve"> habitant.es</w:t>
      </w:r>
      <w:r>
        <w:t> :</w:t>
      </w:r>
    </w:p>
    <w:p w14:paraId="76BE152A" w14:textId="77777777" w:rsidR="009D1B10" w:rsidRDefault="009D1B10" w:rsidP="009D1B10">
      <w:pPr>
        <w:spacing w:after="0"/>
        <w:jc w:val="both"/>
      </w:pPr>
    </w:p>
    <w:p w14:paraId="753EF2C0" w14:textId="77777777" w:rsidR="009D1B10" w:rsidRDefault="009D1B10" w:rsidP="009D1B10">
      <w:pPr>
        <w:pStyle w:val="Paragraphedeliste"/>
        <w:jc w:val="both"/>
      </w:pPr>
      <w:r>
        <w:t>Le Département prendra en charge jusqu’à 60% des frais directs de ces initiatives, hors coût RH des collectivités.</w:t>
      </w:r>
    </w:p>
    <w:p w14:paraId="0AF3B1C1" w14:textId="77777777" w:rsidR="009D1B10" w:rsidRDefault="009D1B10" w:rsidP="009D1B10">
      <w:pPr>
        <w:pStyle w:val="Paragraphedeliste"/>
        <w:jc w:val="both"/>
      </w:pPr>
    </w:p>
    <w:p w14:paraId="41F6F249" w14:textId="77777777" w:rsidR="009D1B10" w:rsidRDefault="009D1B10" w:rsidP="009D1B10">
      <w:pPr>
        <w:pStyle w:val="Paragraphedeliste"/>
        <w:jc w:val="both"/>
      </w:pPr>
      <w:r w:rsidRPr="009D1B10">
        <w:t>Le financement de la facilitation des clauses sociales n’est pas éligible à cet appel à projets. Un appel à projets dédié y est consacré.</w:t>
      </w:r>
    </w:p>
    <w:p w14:paraId="39B9A4B3" w14:textId="77777777" w:rsidR="009D1B10" w:rsidRDefault="009D1B10" w:rsidP="009D1B10">
      <w:pPr>
        <w:pStyle w:val="Paragraphedeliste"/>
        <w:ind w:left="360"/>
        <w:jc w:val="both"/>
      </w:pPr>
    </w:p>
    <w:p w14:paraId="21F03A20" w14:textId="77777777" w:rsidR="009D1B10" w:rsidRDefault="009D1B10" w:rsidP="009D1B10">
      <w:pPr>
        <w:pStyle w:val="Paragraphedeliste"/>
        <w:jc w:val="both"/>
      </w:pPr>
    </w:p>
    <w:p w14:paraId="17F2A1F6" w14:textId="77777777" w:rsidR="009D1B10" w:rsidRPr="003A48F7" w:rsidRDefault="009D1B10" w:rsidP="009D1B10">
      <w:pPr>
        <w:pStyle w:val="Paragraphedeliste"/>
        <w:numPr>
          <w:ilvl w:val="0"/>
          <w:numId w:val="10"/>
        </w:numPr>
        <w:spacing w:after="0"/>
        <w:jc w:val="both"/>
        <w:rPr>
          <w:u w:val="single"/>
        </w:rPr>
      </w:pPr>
      <w:r w:rsidRPr="003A48F7">
        <w:rPr>
          <w:u w:val="single"/>
        </w:rPr>
        <w:t xml:space="preserve">Soutenues par les communes / EPT et portées par des tiers </w:t>
      </w:r>
      <w:r>
        <w:rPr>
          <w:u w:val="single"/>
        </w:rPr>
        <w:t>(</w:t>
      </w:r>
      <w:r w:rsidRPr="003A48F7">
        <w:rPr>
          <w:u w:val="single"/>
        </w:rPr>
        <w:t>associatifs</w:t>
      </w:r>
      <w:r>
        <w:rPr>
          <w:u w:val="single"/>
        </w:rPr>
        <w:t xml:space="preserve">, de </w:t>
      </w:r>
      <w:r w:rsidRPr="003A48F7">
        <w:rPr>
          <w:u w:val="single"/>
        </w:rPr>
        <w:t>l’ESS</w:t>
      </w:r>
      <w:r>
        <w:rPr>
          <w:u w:val="single"/>
        </w:rPr>
        <w:t xml:space="preserve"> ou établissements publics administratifs communaux ou intercommunaux)</w:t>
      </w:r>
      <w:r w:rsidRPr="003A48F7">
        <w:rPr>
          <w:u w:val="single"/>
        </w:rPr>
        <w:t xml:space="preserve"> :</w:t>
      </w:r>
    </w:p>
    <w:p w14:paraId="523C2705" w14:textId="77777777" w:rsidR="009D1B10" w:rsidRDefault="009D1B10" w:rsidP="009D1B10">
      <w:pPr>
        <w:spacing w:after="0"/>
        <w:jc w:val="both"/>
      </w:pPr>
    </w:p>
    <w:p w14:paraId="68B1BDAF" w14:textId="77777777" w:rsidR="009D1B10" w:rsidRDefault="009D1B10" w:rsidP="009D1B10">
      <w:pPr>
        <w:pStyle w:val="Paragraphedeliste"/>
        <w:jc w:val="both"/>
      </w:pPr>
      <w:r w:rsidRPr="00FB3135">
        <w:lastRenderedPageBreak/>
        <w:t>Les communes et EPT peuvent proposer des projets portés par des associations</w:t>
      </w:r>
      <w:r>
        <w:t xml:space="preserve">, structures de l’ESS ou </w:t>
      </w:r>
      <w:r w:rsidRPr="00B12C7C">
        <w:t>établissements publics administratifs communaux ou intercommunaux</w:t>
      </w:r>
      <w:r w:rsidRPr="003A48F7">
        <w:rPr>
          <w:i/>
        </w:rPr>
        <w:t xml:space="preserve"> </w:t>
      </w:r>
      <w:r w:rsidRPr="00FB3135">
        <w:t xml:space="preserve">(CCAS, centres sociaux, </w:t>
      </w:r>
      <w:r w:rsidRPr="009E1E39">
        <w:t>etc.</w:t>
      </w:r>
      <w:r w:rsidRPr="00FB3135">
        <w:t>)</w:t>
      </w:r>
      <w:r>
        <w:rPr>
          <w:i/>
        </w:rPr>
        <w:t xml:space="preserve"> </w:t>
      </w:r>
      <w:r>
        <w:t>qui ont besoin d’un co-financement départemental pour être mises en œuvre localement.</w:t>
      </w:r>
    </w:p>
    <w:p w14:paraId="05C6DEBC" w14:textId="77777777" w:rsidR="009D1B10" w:rsidRDefault="009D1B10" w:rsidP="009D1B10">
      <w:pPr>
        <w:pStyle w:val="Paragraphedeliste"/>
        <w:jc w:val="both"/>
      </w:pPr>
    </w:p>
    <w:p w14:paraId="395B84F3" w14:textId="77777777" w:rsidR="009D1B10" w:rsidRDefault="009D1B10" w:rsidP="009D1B10">
      <w:pPr>
        <w:pStyle w:val="Paragraphedeliste"/>
        <w:jc w:val="both"/>
      </w:pPr>
      <w:r>
        <w:t>Le Département prendra en charge jusqu’à 70% des coûts de ces initiatives.</w:t>
      </w:r>
    </w:p>
    <w:p w14:paraId="07083007" w14:textId="77777777" w:rsidR="009D1B10" w:rsidRDefault="009D1B10" w:rsidP="009D1B10">
      <w:pPr>
        <w:pStyle w:val="Paragraphedeliste"/>
        <w:jc w:val="both"/>
      </w:pPr>
    </w:p>
    <w:p w14:paraId="60273689" w14:textId="77777777" w:rsidR="009D1B10" w:rsidRDefault="009D1B10" w:rsidP="009D1B10">
      <w:pPr>
        <w:pStyle w:val="Paragraphedeliste"/>
        <w:spacing w:after="0"/>
        <w:jc w:val="both"/>
      </w:pPr>
      <w:r>
        <w:t>Le Département tient également à votre disposition une liste de partenaires prêts à se déployer dans vos territoires si vous le sollicitez.</w:t>
      </w:r>
    </w:p>
    <w:p w14:paraId="4C4DD7FC" w14:textId="3EB300E7" w:rsidR="0025616F" w:rsidRDefault="0025616F" w:rsidP="0025616F">
      <w:pPr>
        <w:spacing w:after="0" w:line="276" w:lineRule="auto"/>
        <w:rPr>
          <w:color w:val="000000"/>
        </w:rPr>
      </w:pPr>
    </w:p>
    <w:p w14:paraId="6163C892" w14:textId="7371E5B7" w:rsidR="0025616F" w:rsidRPr="00FB3135" w:rsidRDefault="0002329C" w:rsidP="0025616F">
      <w:pPr>
        <w:pStyle w:val="Titre1"/>
      </w:pPr>
      <w:bookmarkStart w:id="7" w:name="_6/_Critères_de"/>
      <w:bookmarkStart w:id="8" w:name="_Toc172300595"/>
      <w:bookmarkEnd w:id="7"/>
      <w:r>
        <w:t>6</w:t>
      </w:r>
      <w:r w:rsidR="0025616F" w:rsidRPr="00FB3135">
        <w:t>/ Critères de sélection des projets</w:t>
      </w:r>
      <w:bookmarkEnd w:id="8"/>
      <w:r w:rsidR="0025616F" w:rsidRPr="00FB3135">
        <w:t xml:space="preserve"> </w:t>
      </w:r>
    </w:p>
    <w:p w14:paraId="4C1263B4" w14:textId="77777777" w:rsidR="0025616F" w:rsidRDefault="0025616F" w:rsidP="0025616F">
      <w:pPr>
        <w:spacing w:after="0" w:line="276" w:lineRule="auto"/>
        <w:jc w:val="both"/>
        <w:rPr>
          <w:color w:val="000000"/>
          <w:highlight w:val="lightGray"/>
        </w:rPr>
      </w:pPr>
    </w:p>
    <w:p w14:paraId="7887C1FC" w14:textId="77777777" w:rsidR="0025616F" w:rsidRDefault="0025616F" w:rsidP="0025616F">
      <w:pPr>
        <w:spacing w:line="276" w:lineRule="auto"/>
        <w:jc w:val="both"/>
        <w:rPr>
          <w:color w:val="000000"/>
        </w:rPr>
      </w:pPr>
      <w:r>
        <w:rPr>
          <w:color w:val="000000"/>
        </w:rPr>
        <w:t>Le Département sera particulièrement attentif :</w:t>
      </w:r>
    </w:p>
    <w:p w14:paraId="0B29D956" w14:textId="4013D1D4" w:rsidR="0025616F" w:rsidRDefault="0025616F" w:rsidP="0025616F">
      <w:pPr>
        <w:pStyle w:val="Paragraphedeliste"/>
        <w:numPr>
          <w:ilvl w:val="0"/>
          <w:numId w:val="2"/>
        </w:numPr>
        <w:spacing w:after="0" w:line="276" w:lineRule="auto"/>
        <w:jc w:val="both"/>
        <w:rPr>
          <w:color w:val="000000"/>
        </w:rPr>
      </w:pPr>
      <w:r>
        <w:rPr>
          <w:color w:val="000000"/>
        </w:rPr>
        <w:t>Aux publics visés par l’action, notamment à l’accessibilité du projet aux allocataires du RSA ;</w:t>
      </w:r>
      <w:r w:rsidR="00FA4FED">
        <w:rPr>
          <w:color w:val="000000"/>
        </w:rPr>
        <w:t xml:space="preserve"> </w:t>
      </w:r>
    </w:p>
    <w:p w14:paraId="5F836439" w14:textId="77777777" w:rsidR="0025616F" w:rsidRDefault="0025616F" w:rsidP="0025616F">
      <w:pPr>
        <w:pStyle w:val="Paragraphedeliste"/>
        <w:numPr>
          <w:ilvl w:val="0"/>
          <w:numId w:val="2"/>
        </w:numPr>
        <w:spacing w:after="0" w:line="276" w:lineRule="auto"/>
        <w:jc w:val="both"/>
        <w:rPr>
          <w:color w:val="000000"/>
        </w:rPr>
      </w:pPr>
      <w:r>
        <w:t>À la qualité des circuits de repérage et d'orientation des publics, en amont comme en aval ;</w:t>
      </w:r>
    </w:p>
    <w:p w14:paraId="4EA8D073" w14:textId="77777777" w:rsidR="0025616F" w:rsidRDefault="0025616F" w:rsidP="0025616F">
      <w:pPr>
        <w:pStyle w:val="Paragraphedeliste"/>
        <w:numPr>
          <w:ilvl w:val="0"/>
          <w:numId w:val="2"/>
        </w:numPr>
        <w:spacing w:after="0" w:line="276" w:lineRule="auto"/>
        <w:jc w:val="both"/>
        <w:rPr>
          <w:color w:val="000000"/>
        </w:rPr>
      </w:pPr>
      <w:r>
        <w:rPr>
          <w:color w:val="000000"/>
        </w:rPr>
        <w:t>À la complémentarité de l’action par rapport aux initiatives déjà portées et soutenues par le Département ;</w:t>
      </w:r>
    </w:p>
    <w:p w14:paraId="3D519B47" w14:textId="77777777" w:rsidR="0025616F" w:rsidRDefault="0025616F" w:rsidP="0025616F">
      <w:pPr>
        <w:pStyle w:val="Paragraphedeliste"/>
        <w:numPr>
          <w:ilvl w:val="0"/>
          <w:numId w:val="2"/>
        </w:numPr>
        <w:spacing w:after="0" w:line="276" w:lineRule="auto"/>
        <w:jc w:val="both"/>
        <w:rPr>
          <w:color w:val="000000"/>
        </w:rPr>
      </w:pPr>
      <w:r>
        <w:rPr>
          <w:color w:val="000000"/>
        </w:rPr>
        <w:t>À la mobilisation du réseau d’acteurs et actrices locales autour du projet ;</w:t>
      </w:r>
    </w:p>
    <w:p w14:paraId="7EBEC1EA" w14:textId="77777777" w:rsidR="0025616F" w:rsidRDefault="0025616F" w:rsidP="0025616F">
      <w:pPr>
        <w:pStyle w:val="Paragraphedeliste"/>
        <w:numPr>
          <w:ilvl w:val="0"/>
          <w:numId w:val="2"/>
        </w:numPr>
        <w:spacing w:after="0" w:line="276" w:lineRule="auto"/>
        <w:jc w:val="both"/>
        <w:rPr>
          <w:color w:val="000000"/>
        </w:rPr>
      </w:pPr>
      <w:r>
        <w:rPr>
          <w:color w:val="000000"/>
        </w:rPr>
        <w:t>À la répartition et à l’équilibre territorial des projets ;</w:t>
      </w:r>
    </w:p>
    <w:p w14:paraId="77222704" w14:textId="77777777" w:rsidR="0025616F" w:rsidRDefault="0025616F" w:rsidP="0025616F">
      <w:pPr>
        <w:pStyle w:val="Paragraphedeliste"/>
        <w:numPr>
          <w:ilvl w:val="0"/>
          <w:numId w:val="2"/>
        </w:numPr>
        <w:spacing w:after="0" w:line="276" w:lineRule="auto"/>
        <w:jc w:val="both"/>
        <w:rPr>
          <w:color w:val="000000"/>
        </w:rPr>
      </w:pPr>
      <w:r>
        <w:rPr>
          <w:color w:val="000000"/>
        </w:rPr>
        <w:t>À la prise en compte des enjeux de transition écologique ;</w:t>
      </w:r>
    </w:p>
    <w:p w14:paraId="743FABC7" w14:textId="77777777" w:rsidR="0025616F" w:rsidRDefault="0025616F" w:rsidP="0025616F">
      <w:pPr>
        <w:pStyle w:val="Paragraphedeliste"/>
        <w:numPr>
          <w:ilvl w:val="0"/>
          <w:numId w:val="2"/>
        </w:numPr>
        <w:spacing w:after="0" w:line="276" w:lineRule="auto"/>
        <w:jc w:val="both"/>
        <w:rPr>
          <w:color w:val="000000"/>
        </w:rPr>
      </w:pPr>
      <w:r>
        <w:rPr>
          <w:color w:val="000000"/>
        </w:rPr>
        <w:t>À la faisabilité économique du projet.</w:t>
      </w:r>
    </w:p>
    <w:p w14:paraId="49ADDDB7" w14:textId="77777777" w:rsidR="0025616F" w:rsidRDefault="0025616F" w:rsidP="0025616F">
      <w:pPr>
        <w:spacing w:after="0" w:line="276" w:lineRule="auto"/>
        <w:jc w:val="both"/>
        <w:rPr>
          <w:color w:val="000000"/>
        </w:rPr>
      </w:pPr>
    </w:p>
    <w:p w14:paraId="2E1F8907" w14:textId="4B018D16" w:rsidR="0025616F" w:rsidRDefault="0025616F" w:rsidP="0025616F">
      <w:pPr>
        <w:spacing w:after="0" w:line="276" w:lineRule="auto"/>
        <w:jc w:val="both"/>
        <w:rPr>
          <w:color w:val="000000"/>
        </w:rPr>
      </w:pPr>
      <w:r>
        <w:rPr>
          <w:color w:val="000000"/>
        </w:rPr>
        <w:t>Veuillez noter que les coopérations entre communes sont par ailleurs encouragées.</w:t>
      </w:r>
    </w:p>
    <w:p w14:paraId="158E5F49" w14:textId="58D297D2" w:rsidR="00F56064" w:rsidRDefault="00F56064" w:rsidP="0025616F">
      <w:pPr>
        <w:spacing w:after="0" w:line="276" w:lineRule="auto"/>
        <w:jc w:val="both"/>
        <w:rPr>
          <w:color w:val="000000"/>
        </w:rPr>
      </w:pPr>
    </w:p>
    <w:p w14:paraId="22172CD5" w14:textId="06B4414A" w:rsidR="00F56064" w:rsidRDefault="00F56064" w:rsidP="0025616F">
      <w:pPr>
        <w:spacing w:after="0" w:line="276" w:lineRule="auto"/>
        <w:jc w:val="both"/>
        <w:rPr>
          <w:color w:val="000000"/>
        </w:rPr>
      </w:pPr>
      <w:r>
        <w:rPr>
          <w:color w:val="000000"/>
        </w:rPr>
        <w:t>L’instruction et la soumission des projets au vote des élu.es se fera au fil de l’eau au cours de l’année 2024.</w:t>
      </w:r>
    </w:p>
    <w:p w14:paraId="0AD89954" w14:textId="77777777" w:rsidR="0025616F" w:rsidRPr="00F23B93" w:rsidRDefault="0025616F" w:rsidP="0025616F">
      <w:pPr>
        <w:spacing w:after="0" w:line="276" w:lineRule="auto"/>
        <w:jc w:val="both"/>
        <w:rPr>
          <w:color w:val="000000"/>
        </w:rPr>
      </w:pPr>
    </w:p>
    <w:p w14:paraId="327EDF71" w14:textId="443AA0AE" w:rsidR="0025616F" w:rsidRPr="00FB3135" w:rsidRDefault="0002329C" w:rsidP="0025616F">
      <w:pPr>
        <w:pStyle w:val="Titre1"/>
      </w:pPr>
      <w:bookmarkStart w:id="9" w:name="_Toc172300596"/>
      <w:r>
        <w:t>7</w:t>
      </w:r>
      <w:r w:rsidR="0025616F" w:rsidRPr="00FB3135">
        <w:t>/ Labellisation des projets</w:t>
      </w:r>
      <w:bookmarkEnd w:id="9"/>
      <w:r w:rsidR="0025616F" w:rsidRPr="00FB3135">
        <w:t xml:space="preserve"> </w:t>
      </w:r>
    </w:p>
    <w:p w14:paraId="484EC72B" w14:textId="77777777" w:rsidR="0025616F" w:rsidRDefault="0025616F" w:rsidP="0025616F">
      <w:pPr>
        <w:spacing w:after="0"/>
      </w:pPr>
    </w:p>
    <w:p w14:paraId="113BA3A7" w14:textId="77777777" w:rsidR="0025616F" w:rsidRDefault="0025616F" w:rsidP="0025616F">
      <w:pPr>
        <w:spacing w:line="276" w:lineRule="auto"/>
        <w:jc w:val="both"/>
        <w:rPr>
          <w:color w:val="000000"/>
        </w:rPr>
      </w:pPr>
      <w:bookmarkStart w:id="10" w:name="_heading=h.2s8eyo1" w:colFirst="0" w:colLast="0"/>
      <w:bookmarkEnd w:id="10"/>
      <w:r>
        <w:rPr>
          <w:color w:val="000000"/>
        </w:rPr>
        <w:t>Les projets retenus seront labellisés</w:t>
      </w:r>
      <w:r w:rsidRPr="00867CB5">
        <w:rPr>
          <w:color w:val="000000"/>
        </w:rPr>
        <w:t xml:space="preserve"> </w:t>
      </w:r>
      <w:r>
        <w:rPr>
          <w:color w:val="000000"/>
        </w:rPr>
        <w:t xml:space="preserve">« Seine-Saint-Denis engagé pour l’emploi » et les communes et EPT porteurs et porteuses de projets seront membres du </w:t>
      </w:r>
      <w:r w:rsidRPr="00867CB5">
        <w:rPr>
          <w:color w:val="000000"/>
        </w:rPr>
        <w:t xml:space="preserve">Réseau des </w:t>
      </w:r>
      <w:r>
        <w:rPr>
          <w:color w:val="000000"/>
        </w:rPr>
        <w:t>Communes et Interco</w:t>
      </w:r>
      <w:r w:rsidRPr="00867CB5">
        <w:rPr>
          <w:color w:val="000000"/>
        </w:rPr>
        <w:t xml:space="preserve"> engagée</w:t>
      </w:r>
      <w:r>
        <w:rPr>
          <w:color w:val="000000"/>
        </w:rPr>
        <w:t>s pour l’Insertion &amp; l’Emploi en</w:t>
      </w:r>
      <w:r w:rsidRPr="00867CB5">
        <w:rPr>
          <w:color w:val="000000"/>
        </w:rPr>
        <w:t xml:space="preserve"> Seine-Saint-Denis</w:t>
      </w:r>
      <w:r>
        <w:rPr>
          <w:color w:val="000000"/>
        </w:rPr>
        <w:t>.</w:t>
      </w:r>
    </w:p>
    <w:p w14:paraId="1486E7C9" w14:textId="72FDA4C5" w:rsidR="0025616F" w:rsidRDefault="0025616F" w:rsidP="00F13E56">
      <w:pPr>
        <w:spacing w:after="0" w:line="276" w:lineRule="auto"/>
        <w:jc w:val="both"/>
        <w:rPr>
          <w:color w:val="000000"/>
        </w:rPr>
      </w:pPr>
      <w:r>
        <w:rPr>
          <w:color w:val="000000"/>
        </w:rPr>
        <w:t>Ce réseau sera réuni une fois par an par la Vice-Présidente du Département et les équipes de la DEIAT dans le but de favoriser une dynamique de coopération, et le partage de bonnes pratiques entre les acteurs publics locaux de l’emploi et de l’insertion.</w:t>
      </w:r>
      <w:bookmarkStart w:id="11" w:name="_heading=h.17dp8vu" w:colFirst="0" w:colLast="0"/>
      <w:bookmarkStart w:id="12" w:name="_heading=h.3rdcrjn" w:colFirst="0" w:colLast="0"/>
      <w:bookmarkEnd w:id="11"/>
      <w:bookmarkEnd w:id="12"/>
    </w:p>
    <w:p w14:paraId="12C6676E" w14:textId="1FDA5A83" w:rsidR="0025616F" w:rsidRDefault="0025616F" w:rsidP="0025616F">
      <w:pPr>
        <w:spacing w:line="276" w:lineRule="auto"/>
        <w:rPr>
          <w:color w:val="000000"/>
        </w:rPr>
      </w:pPr>
    </w:p>
    <w:p w14:paraId="209EDC9C" w14:textId="77777777" w:rsidR="0002329C" w:rsidRDefault="0002329C">
      <w:pPr>
        <w:rPr>
          <w:rFonts w:asciiTheme="majorHAnsi" w:eastAsiaTheme="majorEastAsia" w:hAnsiTheme="majorHAnsi" w:cstheme="majorBidi"/>
          <w:color w:val="2E74B5" w:themeColor="accent1" w:themeShade="BF"/>
          <w:sz w:val="32"/>
          <w:szCs w:val="32"/>
        </w:rPr>
      </w:pPr>
      <w:r>
        <w:br w:type="page"/>
      </w:r>
    </w:p>
    <w:p w14:paraId="607AB256" w14:textId="6DB2C76E" w:rsidR="0025616F" w:rsidRPr="00FB3135" w:rsidRDefault="0002329C" w:rsidP="0025616F">
      <w:pPr>
        <w:pStyle w:val="Titre1"/>
      </w:pPr>
      <w:bookmarkStart w:id="13" w:name="_8/_Modalités_de"/>
      <w:bookmarkStart w:id="14" w:name="_Toc172300597"/>
      <w:bookmarkEnd w:id="13"/>
      <w:r>
        <w:lastRenderedPageBreak/>
        <w:t>8</w:t>
      </w:r>
      <w:r w:rsidR="0025616F" w:rsidRPr="00FB3135">
        <w:t xml:space="preserve">/ </w:t>
      </w:r>
      <w:r>
        <w:t>Modalités de candidature et c</w:t>
      </w:r>
      <w:r w:rsidR="0025616F" w:rsidRPr="00FB3135">
        <w:t>ontenu du dossier de candidature</w:t>
      </w:r>
      <w:bookmarkEnd w:id="14"/>
    </w:p>
    <w:p w14:paraId="5E18831A" w14:textId="77777777" w:rsidR="0025616F" w:rsidRDefault="0025616F" w:rsidP="0025616F">
      <w:pPr>
        <w:spacing w:after="0"/>
        <w:jc w:val="both"/>
      </w:pPr>
    </w:p>
    <w:p w14:paraId="6D6A71EE" w14:textId="487CECFE" w:rsidR="0025616F" w:rsidRPr="00C42AF1" w:rsidRDefault="0025616F" w:rsidP="0025616F">
      <w:pPr>
        <w:spacing w:after="280" w:line="276" w:lineRule="auto"/>
        <w:jc w:val="both"/>
        <w:rPr>
          <w:highlight w:val="yellow"/>
        </w:rPr>
      </w:pPr>
      <w:r w:rsidRPr="00C42AF1">
        <w:rPr>
          <w:color w:val="000000"/>
          <w:highlight w:val="yellow"/>
        </w:rPr>
        <w:t xml:space="preserve">Le dossier de candidature est entièrement dématérialisé et accessible sur le site « Démarches simplifiées » : </w:t>
      </w:r>
      <w:hyperlink r:id="rId9" w:history="1">
        <w:r w:rsidR="00F56064" w:rsidRPr="00C42AF1">
          <w:rPr>
            <w:rStyle w:val="Lienhypertexte"/>
            <w:b/>
            <w:highlight w:val="yellow"/>
          </w:rPr>
          <w:t>https://www.demarches-simplifiees.fr/commencer/subvention-cd93-appels-a-projets-fonctionnement</w:t>
        </w:r>
      </w:hyperlink>
    </w:p>
    <w:p w14:paraId="69AE106C" w14:textId="4A5CCD0B" w:rsidR="00F56064" w:rsidRPr="00C42AF1" w:rsidRDefault="00F56064" w:rsidP="00F56064">
      <w:pPr>
        <w:pStyle w:val="Paragraphedeliste"/>
        <w:numPr>
          <w:ilvl w:val="0"/>
          <w:numId w:val="19"/>
        </w:numPr>
        <w:spacing w:after="280" w:line="276" w:lineRule="auto"/>
        <w:jc w:val="both"/>
        <w:rPr>
          <w:b/>
          <w:color w:val="000000"/>
          <w:highlight w:val="yellow"/>
        </w:rPr>
      </w:pPr>
      <w:r w:rsidRPr="00C42AF1">
        <w:rPr>
          <w:b/>
          <w:highlight w:val="yellow"/>
        </w:rPr>
        <w:t>Champ de compétence :</w:t>
      </w:r>
      <w:r w:rsidRPr="00C42AF1">
        <w:rPr>
          <w:highlight w:val="yellow"/>
        </w:rPr>
        <w:t xml:space="preserve"> sélectionner « INSERTION / EMPLOI »</w:t>
      </w:r>
    </w:p>
    <w:p w14:paraId="2791A780" w14:textId="5041B5EE" w:rsidR="00F56064" w:rsidRPr="0002329C" w:rsidRDefault="00F56064" w:rsidP="00502BE3">
      <w:pPr>
        <w:pStyle w:val="Paragraphedeliste"/>
        <w:numPr>
          <w:ilvl w:val="0"/>
          <w:numId w:val="19"/>
        </w:numPr>
        <w:spacing w:after="280" w:line="276" w:lineRule="auto"/>
        <w:jc w:val="both"/>
        <w:rPr>
          <w:b/>
          <w:color w:val="000000"/>
          <w:highlight w:val="yellow"/>
        </w:rPr>
      </w:pPr>
      <w:r w:rsidRPr="00C42AF1">
        <w:rPr>
          <w:b/>
          <w:color w:val="000000"/>
          <w:highlight w:val="yellow"/>
        </w:rPr>
        <w:t>Dispositif de subventionnement :</w:t>
      </w:r>
      <w:r w:rsidRPr="00C42AF1">
        <w:rPr>
          <w:color w:val="000000"/>
          <w:highlight w:val="yellow"/>
        </w:rPr>
        <w:t xml:space="preserve"> sélectionner « AAP Réseau des Communes et Interco engagées pour l’Insertion et l’Emploi – RECIE »</w:t>
      </w:r>
    </w:p>
    <w:p w14:paraId="50B15736" w14:textId="700A27CC" w:rsidR="0002329C" w:rsidRPr="0002329C" w:rsidRDefault="0002329C" w:rsidP="0002329C">
      <w:pPr>
        <w:spacing w:after="280" w:line="276" w:lineRule="auto"/>
        <w:jc w:val="both"/>
        <w:rPr>
          <w:b/>
          <w:color w:val="000000"/>
          <w:highlight w:val="yellow"/>
        </w:rPr>
      </w:pPr>
      <w:r>
        <w:rPr>
          <w:b/>
          <w:color w:val="000000"/>
          <w:highlight w:val="yellow"/>
        </w:rPr>
        <w:t xml:space="preserve">La date de clôture des candidatures est fixée au </w:t>
      </w:r>
      <w:r w:rsidRPr="0002329C">
        <w:rPr>
          <w:b/>
          <w:color w:val="C00000"/>
          <w:highlight w:val="yellow"/>
        </w:rPr>
        <w:t>18 octobre 2024 (23h59)</w:t>
      </w:r>
      <w:r>
        <w:rPr>
          <w:b/>
          <w:color w:val="000000"/>
          <w:highlight w:val="yellow"/>
        </w:rPr>
        <w:t>.</w:t>
      </w:r>
    </w:p>
    <w:p w14:paraId="27A1B079" w14:textId="4235CDD5" w:rsidR="0025616F" w:rsidRDefault="0025616F" w:rsidP="0025616F">
      <w:pPr>
        <w:spacing w:before="280" w:after="280" w:line="276" w:lineRule="auto"/>
        <w:jc w:val="both"/>
        <w:rPr>
          <w:color w:val="000000"/>
        </w:rPr>
      </w:pPr>
      <w:r>
        <w:rPr>
          <w:color w:val="000000"/>
        </w:rPr>
        <w:t>Le dossier de candidature comprend les pièces</w:t>
      </w:r>
      <w:r w:rsidR="00502BE3">
        <w:rPr>
          <w:color w:val="000000"/>
        </w:rPr>
        <w:t xml:space="preserve"> justificatives</w:t>
      </w:r>
      <w:r>
        <w:rPr>
          <w:color w:val="000000"/>
        </w:rPr>
        <w:t xml:space="preserve"> suivantes : </w:t>
      </w:r>
    </w:p>
    <w:p w14:paraId="00FBD2ED" w14:textId="77777777" w:rsidR="0025616F" w:rsidRDefault="0025616F" w:rsidP="0025616F">
      <w:pPr>
        <w:numPr>
          <w:ilvl w:val="0"/>
          <w:numId w:val="3"/>
        </w:numPr>
        <w:pBdr>
          <w:top w:val="nil"/>
          <w:left w:val="nil"/>
          <w:bottom w:val="nil"/>
          <w:right w:val="nil"/>
          <w:between w:val="nil"/>
        </w:pBdr>
        <w:spacing w:before="280" w:after="0" w:line="276" w:lineRule="auto"/>
        <w:jc w:val="both"/>
        <w:rPr>
          <w:color w:val="000000"/>
          <w:u w:val="single"/>
        </w:rPr>
      </w:pPr>
      <w:r>
        <w:rPr>
          <w:color w:val="000000"/>
          <w:u w:val="single"/>
        </w:rPr>
        <w:t>Acte de candidature :</w:t>
      </w:r>
    </w:p>
    <w:p w14:paraId="57D76DB7" w14:textId="77777777" w:rsidR="0025616F" w:rsidRPr="00FB3135" w:rsidRDefault="0025616F" w:rsidP="0025616F">
      <w:pPr>
        <w:pStyle w:val="Paragraphedeliste"/>
        <w:numPr>
          <w:ilvl w:val="1"/>
          <w:numId w:val="2"/>
        </w:numPr>
        <w:pBdr>
          <w:top w:val="nil"/>
          <w:left w:val="nil"/>
          <w:bottom w:val="nil"/>
          <w:right w:val="nil"/>
          <w:between w:val="nil"/>
        </w:pBdr>
        <w:spacing w:before="280" w:after="0" w:line="276" w:lineRule="auto"/>
        <w:jc w:val="both"/>
        <w:rPr>
          <w:color w:val="000000"/>
          <w:u w:val="single"/>
        </w:rPr>
      </w:pPr>
      <w:r>
        <w:rPr>
          <w:color w:val="000000"/>
        </w:rPr>
        <w:t>Lettre de soumission officielle de candidature.</w:t>
      </w:r>
    </w:p>
    <w:p w14:paraId="7E98F858" w14:textId="77777777" w:rsidR="0025616F" w:rsidRPr="00FB3135" w:rsidRDefault="0025616F" w:rsidP="0025616F">
      <w:pPr>
        <w:numPr>
          <w:ilvl w:val="0"/>
          <w:numId w:val="3"/>
        </w:numPr>
        <w:pBdr>
          <w:top w:val="nil"/>
          <w:left w:val="nil"/>
          <w:bottom w:val="nil"/>
          <w:right w:val="nil"/>
          <w:between w:val="nil"/>
        </w:pBdr>
        <w:spacing w:before="280" w:after="0" w:line="276" w:lineRule="auto"/>
        <w:jc w:val="both"/>
        <w:rPr>
          <w:color w:val="000000"/>
          <w:u w:val="single"/>
        </w:rPr>
      </w:pPr>
      <w:r>
        <w:rPr>
          <w:color w:val="000000"/>
          <w:u w:val="single"/>
        </w:rPr>
        <w:t>Identification des porteurs de projet :</w:t>
      </w:r>
    </w:p>
    <w:p w14:paraId="4D7C3EBB" w14:textId="77777777" w:rsidR="0025616F" w:rsidRPr="00FB3135" w:rsidRDefault="0025616F" w:rsidP="0025616F">
      <w:pPr>
        <w:pStyle w:val="Paragraphedeliste"/>
        <w:numPr>
          <w:ilvl w:val="1"/>
          <w:numId w:val="2"/>
        </w:numPr>
        <w:pBdr>
          <w:top w:val="nil"/>
          <w:left w:val="nil"/>
          <w:bottom w:val="nil"/>
          <w:right w:val="nil"/>
          <w:between w:val="nil"/>
        </w:pBdr>
        <w:spacing w:before="280" w:after="0" w:line="276" w:lineRule="auto"/>
        <w:jc w:val="both"/>
        <w:rPr>
          <w:color w:val="000000"/>
        </w:rPr>
      </w:pPr>
      <w:r w:rsidRPr="00FB3135">
        <w:rPr>
          <w:color w:val="000000"/>
        </w:rPr>
        <w:t>Commune ou EPT : renseignements administratifs</w:t>
      </w:r>
      <w:r>
        <w:rPr>
          <w:color w:val="000000"/>
        </w:rPr>
        <w:t>.</w:t>
      </w:r>
    </w:p>
    <w:p w14:paraId="327F6207" w14:textId="77777777" w:rsidR="0025616F" w:rsidRDefault="0025616F" w:rsidP="0025616F">
      <w:pPr>
        <w:pStyle w:val="Paragraphedeliste"/>
        <w:numPr>
          <w:ilvl w:val="1"/>
          <w:numId w:val="2"/>
        </w:numPr>
        <w:pBdr>
          <w:top w:val="nil"/>
          <w:left w:val="nil"/>
          <w:bottom w:val="nil"/>
          <w:right w:val="nil"/>
          <w:between w:val="nil"/>
        </w:pBdr>
        <w:spacing w:before="280" w:after="0" w:line="276" w:lineRule="auto"/>
        <w:jc w:val="both"/>
        <w:rPr>
          <w:color w:val="000000"/>
        </w:rPr>
      </w:pPr>
      <w:r w:rsidRPr="00FB3135">
        <w:rPr>
          <w:color w:val="000000"/>
        </w:rPr>
        <w:t xml:space="preserve">Tiers associatifs, coopératifs ou </w:t>
      </w:r>
      <w:r>
        <w:rPr>
          <w:color w:val="000000"/>
        </w:rPr>
        <w:t>de l’</w:t>
      </w:r>
      <w:r w:rsidRPr="00FB3135">
        <w:rPr>
          <w:color w:val="000000"/>
        </w:rPr>
        <w:t>ESS :</w:t>
      </w:r>
    </w:p>
    <w:p w14:paraId="5BE07511" w14:textId="77777777" w:rsidR="0025616F" w:rsidRDefault="0025616F" w:rsidP="0025616F">
      <w:pPr>
        <w:pStyle w:val="Paragraphedeliste"/>
        <w:numPr>
          <w:ilvl w:val="2"/>
          <w:numId w:val="2"/>
        </w:numPr>
        <w:pBdr>
          <w:top w:val="nil"/>
          <w:left w:val="nil"/>
          <w:bottom w:val="nil"/>
          <w:right w:val="nil"/>
          <w:between w:val="nil"/>
        </w:pBdr>
        <w:spacing w:before="280" w:after="0" w:line="276" w:lineRule="auto"/>
        <w:jc w:val="both"/>
        <w:rPr>
          <w:color w:val="000000"/>
        </w:rPr>
      </w:pPr>
      <w:r>
        <w:rPr>
          <w:color w:val="000000"/>
        </w:rPr>
        <w:t>Présentation de la structure (joindre une plaquette de présentation) ;</w:t>
      </w:r>
    </w:p>
    <w:p w14:paraId="4CF7F4CD" w14:textId="77777777" w:rsidR="0025616F" w:rsidRDefault="0025616F" w:rsidP="0025616F">
      <w:pPr>
        <w:pStyle w:val="Paragraphedeliste"/>
        <w:numPr>
          <w:ilvl w:val="2"/>
          <w:numId w:val="2"/>
        </w:numPr>
        <w:pBdr>
          <w:top w:val="nil"/>
          <w:left w:val="nil"/>
          <w:bottom w:val="nil"/>
          <w:right w:val="nil"/>
          <w:between w:val="nil"/>
        </w:pBdr>
        <w:spacing w:before="280" w:after="0" w:line="276" w:lineRule="auto"/>
        <w:jc w:val="both"/>
        <w:rPr>
          <w:color w:val="000000"/>
        </w:rPr>
      </w:pPr>
      <w:r>
        <w:rPr>
          <w:color w:val="000000"/>
        </w:rPr>
        <w:t>Soutien de la structure ;</w:t>
      </w:r>
    </w:p>
    <w:p w14:paraId="5F773E54" w14:textId="77777777" w:rsidR="0025616F" w:rsidRDefault="0025616F" w:rsidP="0025616F">
      <w:pPr>
        <w:pStyle w:val="Paragraphedeliste"/>
        <w:numPr>
          <w:ilvl w:val="2"/>
          <w:numId w:val="2"/>
        </w:numPr>
        <w:pBdr>
          <w:top w:val="nil"/>
          <w:left w:val="nil"/>
          <w:bottom w:val="nil"/>
          <w:right w:val="nil"/>
          <w:between w:val="nil"/>
        </w:pBdr>
        <w:spacing w:before="280" w:after="0" w:line="276" w:lineRule="auto"/>
        <w:jc w:val="both"/>
        <w:rPr>
          <w:color w:val="000000"/>
        </w:rPr>
      </w:pPr>
      <w:r>
        <w:rPr>
          <w:color w:val="000000"/>
        </w:rPr>
        <w:t>Lettre de soutien du partenaire public ;</w:t>
      </w:r>
    </w:p>
    <w:p w14:paraId="7C9EFEE5" w14:textId="77777777" w:rsidR="0025616F" w:rsidRPr="00FB3135" w:rsidRDefault="0025616F" w:rsidP="0025616F">
      <w:pPr>
        <w:pStyle w:val="Paragraphedeliste"/>
        <w:numPr>
          <w:ilvl w:val="2"/>
          <w:numId w:val="2"/>
        </w:numPr>
        <w:pBdr>
          <w:top w:val="nil"/>
          <w:left w:val="nil"/>
          <w:bottom w:val="nil"/>
          <w:right w:val="nil"/>
          <w:between w:val="nil"/>
        </w:pBdr>
        <w:spacing w:before="280" w:after="0" w:line="276" w:lineRule="auto"/>
        <w:jc w:val="both"/>
        <w:rPr>
          <w:color w:val="000000"/>
        </w:rPr>
      </w:pPr>
      <w:r>
        <w:rPr>
          <w:color w:val="000000"/>
        </w:rPr>
        <w:t>R</w:t>
      </w:r>
      <w:r w:rsidRPr="00FB3135">
        <w:rPr>
          <w:color w:val="000000"/>
        </w:rPr>
        <w:t>enseignements administratifs</w:t>
      </w:r>
      <w:r>
        <w:rPr>
          <w:color w:val="000000"/>
        </w:rPr>
        <w:t>.</w:t>
      </w:r>
    </w:p>
    <w:p w14:paraId="7AA583FC" w14:textId="77777777" w:rsidR="0025616F" w:rsidRPr="00FB3135" w:rsidRDefault="0025616F" w:rsidP="0025616F">
      <w:pPr>
        <w:numPr>
          <w:ilvl w:val="0"/>
          <w:numId w:val="3"/>
        </w:numPr>
        <w:pBdr>
          <w:top w:val="nil"/>
          <w:left w:val="nil"/>
          <w:bottom w:val="nil"/>
          <w:right w:val="nil"/>
          <w:between w:val="nil"/>
        </w:pBdr>
        <w:spacing w:before="280" w:line="276" w:lineRule="auto"/>
        <w:jc w:val="both"/>
        <w:rPr>
          <w:color w:val="000000"/>
          <w:u w:val="single"/>
        </w:rPr>
      </w:pPr>
      <w:r>
        <w:rPr>
          <w:color w:val="000000"/>
          <w:u w:val="single"/>
        </w:rPr>
        <w:t>Identification</w:t>
      </w:r>
      <w:r w:rsidRPr="00FB3135">
        <w:rPr>
          <w:color w:val="000000"/>
          <w:u w:val="single"/>
        </w:rPr>
        <w:t xml:space="preserve"> du projet :</w:t>
      </w:r>
    </w:p>
    <w:p w14:paraId="3AC550DC" w14:textId="77777777" w:rsidR="0025616F" w:rsidRDefault="0025616F" w:rsidP="0025616F">
      <w:pPr>
        <w:pStyle w:val="Paragraphedeliste"/>
        <w:numPr>
          <w:ilvl w:val="1"/>
          <w:numId w:val="2"/>
        </w:numPr>
        <w:pBdr>
          <w:top w:val="nil"/>
          <w:left w:val="nil"/>
          <w:bottom w:val="nil"/>
          <w:right w:val="nil"/>
          <w:between w:val="nil"/>
        </w:pBdr>
        <w:spacing w:after="0" w:line="276" w:lineRule="auto"/>
        <w:jc w:val="both"/>
        <w:rPr>
          <w:color w:val="000000"/>
        </w:rPr>
      </w:pPr>
      <w:r>
        <w:rPr>
          <w:color w:val="000000"/>
        </w:rPr>
        <w:t>Présentation synthétique du projet.</w:t>
      </w:r>
    </w:p>
    <w:p w14:paraId="3EBBDA91" w14:textId="77777777" w:rsidR="0025616F" w:rsidRDefault="0025616F" w:rsidP="0025616F">
      <w:pPr>
        <w:pStyle w:val="Paragraphedeliste"/>
        <w:numPr>
          <w:ilvl w:val="1"/>
          <w:numId w:val="2"/>
        </w:numPr>
        <w:pBdr>
          <w:top w:val="nil"/>
          <w:left w:val="nil"/>
          <w:bottom w:val="nil"/>
          <w:right w:val="nil"/>
          <w:between w:val="nil"/>
        </w:pBdr>
        <w:spacing w:after="0" w:line="276" w:lineRule="auto"/>
        <w:jc w:val="both"/>
        <w:rPr>
          <w:color w:val="000000"/>
        </w:rPr>
      </w:pPr>
      <w:r>
        <w:rPr>
          <w:color w:val="000000"/>
        </w:rPr>
        <w:t>Cible et mise en œuvre.</w:t>
      </w:r>
    </w:p>
    <w:p w14:paraId="47BCD3ED" w14:textId="77777777" w:rsidR="0025616F" w:rsidRDefault="0025616F" w:rsidP="0025616F">
      <w:pPr>
        <w:pStyle w:val="Paragraphedeliste"/>
        <w:numPr>
          <w:ilvl w:val="1"/>
          <w:numId w:val="2"/>
        </w:numPr>
        <w:spacing w:after="0"/>
        <w:jc w:val="both"/>
        <w:rPr>
          <w:color w:val="000000"/>
        </w:rPr>
      </w:pPr>
      <w:r w:rsidRPr="00FB3135">
        <w:rPr>
          <w:color w:val="000000"/>
        </w:rPr>
        <w:t xml:space="preserve">Description </w:t>
      </w:r>
      <w:r>
        <w:rPr>
          <w:color w:val="000000"/>
        </w:rPr>
        <w:t xml:space="preserve">détaillée </w:t>
      </w:r>
      <w:r w:rsidRPr="00FB3135">
        <w:rPr>
          <w:color w:val="000000"/>
        </w:rPr>
        <w:t>du projet</w:t>
      </w:r>
      <w:r>
        <w:rPr>
          <w:color w:val="000000"/>
        </w:rPr>
        <w:t xml:space="preserve"> (à joindre en annexe : cf. modèle fourni).</w:t>
      </w:r>
    </w:p>
    <w:p w14:paraId="321B107A" w14:textId="77777777" w:rsidR="0025616F" w:rsidRPr="00FB3135" w:rsidRDefault="0025616F" w:rsidP="0025616F">
      <w:pPr>
        <w:pStyle w:val="Paragraphedeliste"/>
        <w:spacing w:after="0"/>
        <w:ind w:left="1440"/>
        <w:jc w:val="both"/>
        <w:rPr>
          <w:color w:val="000000"/>
        </w:rPr>
      </w:pPr>
      <w:r w:rsidRPr="00FB3135">
        <w:rPr>
          <w:color w:val="000000"/>
        </w:rPr>
        <w:t>Merci de mentionner vos objectifs (qualitatifs et quantitatifs) en vous référant au cahier des charges, et les éventuels partenaires mobilisés.</w:t>
      </w:r>
    </w:p>
    <w:p w14:paraId="5353E8F1" w14:textId="77777777" w:rsidR="0025616F" w:rsidRPr="00FB3135" w:rsidRDefault="0025616F" w:rsidP="0025616F">
      <w:pPr>
        <w:pStyle w:val="Paragraphedeliste"/>
        <w:numPr>
          <w:ilvl w:val="1"/>
          <w:numId w:val="2"/>
        </w:numPr>
        <w:jc w:val="both"/>
      </w:pPr>
      <w:r w:rsidRPr="00FB3135">
        <w:t>Aspects prévisionnels financiers</w:t>
      </w:r>
      <w:r>
        <w:t> :</w:t>
      </w:r>
    </w:p>
    <w:p w14:paraId="551C5079" w14:textId="77777777" w:rsidR="0025616F" w:rsidRPr="00212542" w:rsidRDefault="0025616F" w:rsidP="0025616F">
      <w:pPr>
        <w:pStyle w:val="Paragraphedeliste"/>
        <w:numPr>
          <w:ilvl w:val="2"/>
          <w:numId w:val="2"/>
        </w:numPr>
        <w:pBdr>
          <w:top w:val="nil"/>
          <w:left w:val="nil"/>
          <w:bottom w:val="nil"/>
          <w:right w:val="nil"/>
          <w:between w:val="nil"/>
        </w:pBdr>
        <w:spacing w:after="0" w:line="276" w:lineRule="auto"/>
        <w:jc w:val="both"/>
        <w:rPr>
          <w:color w:val="000000"/>
        </w:rPr>
      </w:pPr>
      <w:r w:rsidRPr="00FB3135">
        <w:rPr>
          <w:color w:val="000000"/>
        </w:rPr>
        <w:t xml:space="preserve">Budget prévisionnel </w:t>
      </w:r>
      <w:r>
        <w:rPr>
          <w:color w:val="000000"/>
        </w:rPr>
        <w:t xml:space="preserve">du </w:t>
      </w:r>
      <w:r w:rsidRPr="00FB3135">
        <w:rPr>
          <w:b/>
          <w:color w:val="000000"/>
        </w:rPr>
        <w:t>projet</w:t>
      </w:r>
      <w:r>
        <w:rPr>
          <w:color w:val="000000"/>
        </w:rPr>
        <w:t xml:space="preserve"> (cf. modèle fourni) ;</w:t>
      </w:r>
    </w:p>
    <w:p w14:paraId="3A481384" w14:textId="77777777" w:rsidR="0025616F" w:rsidRPr="00FB3135" w:rsidRDefault="0025616F" w:rsidP="0025616F">
      <w:pPr>
        <w:pStyle w:val="Paragraphedeliste"/>
        <w:numPr>
          <w:ilvl w:val="2"/>
          <w:numId w:val="2"/>
        </w:numPr>
        <w:pBdr>
          <w:top w:val="nil"/>
          <w:left w:val="nil"/>
          <w:bottom w:val="nil"/>
          <w:right w:val="nil"/>
          <w:between w:val="nil"/>
        </w:pBdr>
        <w:spacing w:after="0" w:line="276" w:lineRule="auto"/>
        <w:jc w:val="both"/>
        <w:rPr>
          <w:color w:val="000000"/>
        </w:rPr>
      </w:pPr>
      <w:r w:rsidRPr="00FB3135">
        <w:rPr>
          <w:color w:val="000000"/>
        </w:rPr>
        <w:t>Devis pour les prestations externes</w:t>
      </w:r>
      <w:r>
        <w:rPr>
          <w:color w:val="000000"/>
        </w:rPr>
        <w:t>.</w:t>
      </w:r>
    </w:p>
    <w:p w14:paraId="7A217575" w14:textId="77777777" w:rsidR="0025616F" w:rsidRPr="00FB3135" w:rsidRDefault="0025616F" w:rsidP="0025616F">
      <w:pPr>
        <w:numPr>
          <w:ilvl w:val="0"/>
          <w:numId w:val="3"/>
        </w:numPr>
        <w:pBdr>
          <w:top w:val="nil"/>
          <w:left w:val="nil"/>
          <w:bottom w:val="nil"/>
          <w:right w:val="nil"/>
          <w:between w:val="nil"/>
        </w:pBdr>
        <w:spacing w:before="280" w:after="0" w:line="276" w:lineRule="auto"/>
        <w:jc w:val="both"/>
        <w:rPr>
          <w:color w:val="000000"/>
          <w:u w:val="single"/>
        </w:rPr>
      </w:pPr>
      <w:r>
        <w:rPr>
          <w:color w:val="000000"/>
          <w:u w:val="single"/>
        </w:rPr>
        <w:t>Dépôts des pièces administratives</w:t>
      </w:r>
    </w:p>
    <w:p w14:paraId="70A406C8" w14:textId="77777777" w:rsidR="0025616F" w:rsidRPr="004F2742" w:rsidRDefault="0025616F" w:rsidP="0025616F">
      <w:pPr>
        <w:numPr>
          <w:ilvl w:val="0"/>
          <w:numId w:val="3"/>
        </w:numPr>
        <w:pBdr>
          <w:top w:val="nil"/>
          <w:left w:val="nil"/>
          <w:bottom w:val="nil"/>
          <w:right w:val="nil"/>
          <w:between w:val="nil"/>
        </w:pBdr>
        <w:spacing w:before="280" w:after="0" w:line="276" w:lineRule="auto"/>
        <w:jc w:val="both"/>
        <w:rPr>
          <w:color w:val="000000"/>
          <w:u w:val="single"/>
        </w:rPr>
      </w:pPr>
      <w:r>
        <w:rPr>
          <w:color w:val="000000"/>
          <w:u w:val="single"/>
        </w:rPr>
        <w:t>Informations complémentaires</w:t>
      </w:r>
      <w:r>
        <w:rPr>
          <w:color w:val="000000"/>
        </w:rPr>
        <w:t xml:space="preserve"> (facultatif)</w:t>
      </w:r>
    </w:p>
    <w:p w14:paraId="5FA51B78" w14:textId="77777777" w:rsidR="0025616F" w:rsidRDefault="0025616F" w:rsidP="0025616F">
      <w:pPr>
        <w:pBdr>
          <w:top w:val="nil"/>
          <w:left w:val="nil"/>
          <w:bottom w:val="nil"/>
          <w:right w:val="nil"/>
          <w:between w:val="nil"/>
        </w:pBdr>
        <w:spacing w:before="280" w:after="0" w:line="276" w:lineRule="auto"/>
        <w:jc w:val="both"/>
        <w:rPr>
          <w:color w:val="000000"/>
        </w:rPr>
      </w:pPr>
    </w:p>
    <w:p w14:paraId="550DB432" w14:textId="77777777" w:rsidR="00F56064" w:rsidRDefault="00F56064" w:rsidP="00F56064">
      <w:pPr>
        <w:spacing w:after="0" w:line="276" w:lineRule="auto"/>
        <w:jc w:val="both"/>
        <w:rPr>
          <w:b/>
          <w:color w:val="000000"/>
        </w:rPr>
      </w:pPr>
      <w:r>
        <w:rPr>
          <w:b/>
          <w:color w:val="000000"/>
        </w:rPr>
        <w:t xml:space="preserve">Pour </w:t>
      </w:r>
      <w:r>
        <w:rPr>
          <w:b/>
        </w:rPr>
        <w:t>toute</w:t>
      </w:r>
      <w:r>
        <w:rPr>
          <w:b/>
          <w:color w:val="000000"/>
        </w:rPr>
        <w:t xml:space="preserve"> question relative à cet appel à projets, merci d’envoyer un courriel à </w:t>
      </w:r>
      <w:hyperlink r:id="rId10" w:history="1">
        <w:r w:rsidRPr="009B7D47">
          <w:rPr>
            <w:rStyle w:val="Lienhypertexte"/>
            <w:b/>
          </w:rPr>
          <w:t>RECIE@seinesaintdenis.fr</w:t>
        </w:r>
      </w:hyperlink>
    </w:p>
    <w:p w14:paraId="430978EF" w14:textId="7D8DAEBC" w:rsidR="00DD256E" w:rsidRDefault="00DD256E" w:rsidP="0025616F"/>
    <w:p w14:paraId="7865773C" w14:textId="77777777" w:rsidR="0002329C" w:rsidRDefault="0002329C">
      <w:pPr>
        <w:rPr>
          <w:rFonts w:asciiTheme="majorHAnsi" w:eastAsiaTheme="majorEastAsia" w:hAnsiTheme="majorHAnsi" w:cstheme="majorBidi"/>
          <w:color w:val="2E74B5" w:themeColor="accent1" w:themeShade="BF"/>
          <w:sz w:val="32"/>
          <w:szCs w:val="32"/>
        </w:rPr>
      </w:pPr>
      <w:r>
        <w:br w:type="page"/>
      </w:r>
    </w:p>
    <w:p w14:paraId="5A69E7CD" w14:textId="22EB4153" w:rsidR="004C10D4" w:rsidRPr="00B21F7F" w:rsidRDefault="0002329C" w:rsidP="004C10D4">
      <w:pPr>
        <w:pStyle w:val="Titre1"/>
      </w:pPr>
      <w:bookmarkStart w:id="15" w:name="_Toc172300598"/>
      <w:bookmarkStart w:id="16" w:name="_Hlk172277193"/>
      <w:r w:rsidRPr="00B21F7F">
        <w:lastRenderedPageBreak/>
        <w:t xml:space="preserve">9/ </w:t>
      </w:r>
      <w:r w:rsidR="00257E53" w:rsidRPr="00B21F7F">
        <w:t>Financement d’initiatives locales dans le cadre du Mois de l’Economie Sociale et Solidaire 2024</w:t>
      </w:r>
      <w:bookmarkEnd w:id="15"/>
    </w:p>
    <w:p w14:paraId="75ADE90A" w14:textId="6B31EEB6" w:rsidR="0002329C" w:rsidRPr="00B21F7F" w:rsidRDefault="0002329C" w:rsidP="004C10D4">
      <w:pPr>
        <w:spacing w:after="0"/>
      </w:pPr>
    </w:p>
    <w:p w14:paraId="759F9DD2" w14:textId="6F197090" w:rsidR="0002329C" w:rsidRPr="00B21F7F" w:rsidRDefault="0002329C" w:rsidP="004C10D4">
      <w:pPr>
        <w:spacing w:after="0"/>
        <w:rPr>
          <w:b/>
          <w:u w:val="single"/>
        </w:rPr>
      </w:pPr>
      <w:r w:rsidRPr="00B21F7F">
        <w:rPr>
          <w:b/>
          <w:u w:val="single"/>
        </w:rPr>
        <w:t>Contexte :</w:t>
      </w:r>
    </w:p>
    <w:p w14:paraId="08B9CE27" w14:textId="77777777" w:rsidR="0002329C" w:rsidRPr="00B21F7F" w:rsidRDefault="0002329C" w:rsidP="004C10D4">
      <w:pPr>
        <w:spacing w:after="0"/>
        <w:jc w:val="both"/>
      </w:pPr>
    </w:p>
    <w:p w14:paraId="76BBAAAC" w14:textId="3336B3C5" w:rsidR="0002329C" w:rsidRDefault="0002329C" w:rsidP="004C10D4">
      <w:pPr>
        <w:spacing w:after="0"/>
        <w:jc w:val="both"/>
      </w:pPr>
      <w:bookmarkStart w:id="17" w:name="_Hlk172204372"/>
      <w:r w:rsidRPr="00B21F7F">
        <w:t xml:space="preserve">Dans le cadre du Mois de l’Economie Sociale et Solidaire qui aura lieu en </w:t>
      </w:r>
      <w:r w:rsidR="00087FD3" w:rsidRPr="00B21F7F">
        <w:t>novembre</w:t>
      </w:r>
      <w:r w:rsidRPr="00B21F7F">
        <w:t xml:space="preserve"> 2024, le Département de la Seine-Saint-Denis propose </w:t>
      </w:r>
      <w:r w:rsidRPr="00B21F7F">
        <w:rPr>
          <w:b/>
          <w:highlight w:val="yellow"/>
        </w:rPr>
        <w:t xml:space="preserve">un </w:t>
      </w:r>
      <w:r w:rsidR="00952037" w:rsidRPr="00B21F7F">
        <w:rPr>
          <w:b/>
          <w:bCs/>
          <w:highlight w:val="yellow"/>
        </w:rPr>
        <w:t xml:space="preserve">soutien particulier aux initiatives locales d’animation </w:t>
      </w:r>
      <w:r w:rsidRPr="00B21F7F">
        <w:rPr>
          <w:b/>
          <w:highlight w:val="yellow"/>
        </w:rPr>
        <w:t>sur la thématique de l’ESS</w:t>
      </w:r>
      <w:r w:rsidRPr="00B21F7F">
        <w:rPr>
          <w:b/>
        </w:rPr>
        <w:t xml:space="preserve"> ; </w:t>
      </w:r>
      <w:r w:rsidRPr="00B21F7F">
        <w:t>visant à rendre visible les acteurs locaux de l’ESS et à penser l’avenir de l’ESS sur notre territoire.</w:t>
      </w:r>
    </w:p>
    <w:bookmarkEnd w:id="17"/>
    <w:p w14:paraId="0B470B91" w14:textId="27359664" w:rsidR="0002329C" w:rsidRDefault="0002329C" w:rsidP="004C10D4">
      <w:pPr>
        <w:spacing w:after="0"/>
        <w:jc w:val="both"/>
      </w:pPr>
    </w:p>
    <w:p w14:paraId="4DD7409C" w14:textId="05CFE610" w:rsidR="0002329C" w:rsidRPr="0002329C" w:rsidRDefault="0002329C" w:rsidP="004C10D4">
      <w:pPr>
        <w:spacing w:after="0"/>
        <w:jc w:val="both"/>
        <w:rPr>
          <w:b/>
          <w:u w:val="single"/>
        </w:rPr>
      </w:pPr>
      <w:r w:rsidRPr="0002329C">
        <w:rPr>
          <w:b/>
          <w:u w:val="single"/>
        </w:rPr>
        <w:t>Actions financés :</w:t>
      </w:r>
    </w:p>
    <w:p w14:paraId="5EC6507B" w14:textId="77777777" w:rsidR="0002329C" w:rsidRDefault="0002329C" w:rsidP="004C10D4">
      <w:pPr>
        <w:spacing w:after="0"/>
        <w:jc w:val="both"/>
      </w:pPr>
    </w:p>
    <w:p w14:paraId="3A33AB22" w14:textId="77A91F0B" w:rsidR="0002329C" w:rsidRPr="0002329C" w:rsidRDefault="0002329C" w:rsidP="004C10D4">
      <w:pPr>
        <w:spacing w:after="0"/>
        <w:jc w:val="both"/>
      </w:pPr>
      <w:r w:rsidRPr="0002329C">
        <w:t xml:space="preserve">Ces </w:t>
      </w:r>
      <w:r w:rsidR="00502696">
        <w:t>actions</w:t>
      </w:r>
      <w:r w:rsidRPr="0002329C">
        <w:t xml:space="preserve"> devront s’inscrire en priorité dans les axes suivants : </w:t>
      </w:r>
    </w:p>
    <w:p w14:paraId="6B39117D" w14:textId="4C375523" w:rsidR="0002329C" w:rsidRPr="0002329C" w:rsidRDefault="0002329C" w:rsidP="004C10D4">
      <w:pPr>
        <w:pStyle w:val="Paragraphedeliste"/>
        <w:numPr>
          <w:ilvl w:val="0"/>
          <w:numId w:val="18"/>
        </w:numPr>
        <w:spacing w:after="0"/>
        <w:jc w:val="both"/>
      </w:pPr>
      <w:r w:rsidRPr="00AF4852">
        <w:rPr>
          <w:b/>
          <w:highlight w:val="yellow"/>
        </w:rPr>
        <w:t>Axe « ESS dans mon quartier » - en direction des habitant.es des quartiers populaires</w:t>
      </w:r>
      <w:r w:rsidRPr="0002329C">
        <w:t xml:space="preserve"> – afin de réaffirmer l’ES</w:t>
      </w:r>
      <w:r>
        <w:t xml:space="preserve">S en tant que projet populaire </w:t>
      </w:r>
      <w:r w:rsidRPr="0002329C">
        <w:t xml:space="preserve">et les valeurs communes de solidarité, d’entraide et de démocratie. </w:t>
      </w:r>
    </w:p>
    <w:p w14:paraId="0760D5F6" w14:textId="0253F316" w:rsidR="0002329C" w:rsidRPr="00AF4852" w:rsidRDefault="0002329C" w:rsidP="004C10D4">
      <w:pPr>
        <w:pStyle w:val="Paragraphedeliste"/>
        <w:numPr>
          <w:ilvl w:val="0"/>
          <w:numId w:val="18"/>
        </w:numPr>
        <w:spacing w:after="0"/>
        <w:jc w:val="both"/>
      </w:pPr>
      <w:r w:rsidRPr="00AF4852">
        <w:rPr>
          <w:b/>
          <w:highlight w:val="yellow"/>
        </w:rPr>
        <w:t>Axe 2 « Dessine moi’s l’ESS » - en direction des jeunes</w:t>
      </w:r>
      <w:r w:rsidRPr="0002329C">
        <w:t xml:space="preserve"> afin de les sensibiliser à l’ESS et de leur donner la parole pour repenser et construire la société de demain (ex. concours d’idées dans les écoles, collèges, lycées</w:t>
      </w:r>
      <w:r w:rsidR="00502696">
        <w:t xml:space="preserve">, </w:t>
      </w:r>
      <w:r w:rsidR="00502696" w:rsidRPr="00AF4852">
        <w:t>centres culturels, maisons des jeunes et de la culture</w:t>
      </w:r>
      <w:r w:rsidRPr="00AF4852">
        <w:t xml:space="preserve"> …).</w:t>
      </w:r>
    </w:p>
    <w:p w14:paraId="49E0C18B" w14:textId="71ECA985" w:rsidR="0002329C" w:rsidRPr="00AF4852" w:rsidRDefault="0002329C" w:rsidP="004C10D4">
      <w:pPr>
        <w:spacing w:after="0"/>
        <w:jc w:val="both"/>
      </w:pPr>
    </w:p>
    <w:p w14:paraId="2E4C52E4" w14:textId="2538C6EC" w:rsidR="008C0F98" w:rsidRPr="00AF4852" w:rsidRDefault="008C0F98" w:rsidP="004C10D4">
      <w:pPr>
        <w:spacing w:after="0"/>
        <w:jc w:val="both"/>
        <w:rPr>
          <w:b/>
          <w:u w:val="single"/>
        </w:rPr>
      </w:pPr>
      <w:r w:rsidRPr="00AF4852">
        <w:rPr>
          <w:b/>
          <w:u w:val="single"/>
        </w:rPr>
        <w:t xml:space="preserve">Critères de sélection : </w:t>
      </w:r>
    </w:p>
    <w:p w14:paraId="73AE4E41" w14:textId="77777777" w:rsidR="00B21F7F" w:rsidRPr="00AF4852" w:rsidRDefault="00B21F7F" w:rsidP="008C0F98">
      <w:pPr>
        <w:spacing w:after="0"/>
        <w:jc w:val="both"/>
      </w:pPr>
    </w:p>
    <w:p w14:paraId="60296E49" w14:textId="223996B7" w:rsidR="008C0F98" w:rsidRDefault="008C0F98" w:rsidP="008C0F98">
      <w:pPr>
        <w:spacing w:after="0"/>
        <w:jc w:val="both"/>
      </w:pPr>
      <w:r w:rsidRPr="00AF4852">
        <w:t xml:space="preserve">Les critères sont ceux listés </w:t>
      </w:r>
      <w:r w:rsidR="00C040E9" w:rsidRPr="00AF4852">
        <w:t xml:space="preserve">dans </w:t>
      </w:r>
      <w:hyperlink w:anchor="_6/_Critères_de" w:history="1">
        <w:r w:rsidR="00C040E9" w:rsidRPr="00AF4852">
          <w:rPr>
            <w:rStyle w:val="Lienhypertexte"/>
          </w:rPr>
          <w:t>la section 6</w:t>
        </w:r>
        <w:r w:rsidRPr="00AF4852">
          <w:rPr>
            <w:rStyle w:val="Lienhypertexte"/>
          </w:rPr>
          <w:t xml:space="preserve"> de cet appel à projet</w:t>
        </w:r>
        <w:r w:rsidR="00C040E9" w:rsidRPr="00AF4852">
          <w:rPr>
            <w:rStyle w:val="Lienhypertexte"/>
          </w:rPr>
          <w:t>s </w:t>
        </w:r>
      </w:hyperlink>
      <w:r w:rsidR="00C040E9" w:rsidRPr="00AF4852">
        <w:t>;</w:t>
      </w:r>
      <w:r w:rsidRPr="00AF4852">
        <w:t xml:space="preserve"> auxquels s’ajoute le fait de viser particulièrement les publics jeunes et habitant</w:t>
      </w:r>
      <w:r w:rsidR="00AF4852">
        <w:t>.e</w:t>
      </w:r>
      <w:r w:rsidRPr="00AF4852">
        <w:t>s de quartiers populaires.</w:t>
      </w:r>
      <w:r>
        <w:t xml:space="preserve"> </w:t>
      </w:r>
    </w:p>
    <w:p w14:paraId="761ACED5" w14:textId="77777777" w:rsidR="008C0F98" w:rsidRPr="008C0F98" w:rsidRDefault="008C0F98" w:rsidP="008C0F98">
      <w:pPr>
        <w:spacing w:after="0"/>
        <w:jc w:val="both"/>
        <w:rPr>
          <w:b/>
          <w:u w:val="single"/>
        </w:rPr>
      </w:pPr>
    </w:p>
    <w:p w14:paraId="1F304968" w14:textId="3DE2510E" w:rsidR="0002329C" w:rsidRPr="0002329C" w:rsidRDefault="0002329C" w:rsidP="004C10D4">
      <w:pPr>
        <w:spacing w:after="0"/>
        <w:jc w:val="both"/>
        <w:rPr>
          <w:b/>
          <w:u w:val="single"/>
        </w:rPr>
      </w:pPr>
      <w:r w:rsidRPr="0002329C">
        <w:rPr>
          <w:b/>
          <w:u w:val="single"/>
        </w:rPr>
        <w:t xml:space="preserve">Modalités de dépôt des candidatures et </w:t>
      </w:r>
      <w:r>
        <w:rPr>
          <w:b/>
          <w:u w:val="single"/>
        </w:rPr>
        <w:t>d</w:t>
      </w:r>
      <w:r w:rsidRPr="0002329C">
        <w:rPr>
          <w:b/>
          <w:u w:val="single"/>
        </w:rPr>
        <w:t>e financement :</w:t>
      </w:r>
    </w:p>
    <w:p w14:paraId="47425E92" w14:textId="199E4E2F" w:rsidR="0002329C" w:rsidRDefault="0002329C" w:rsidP="004C10D4">
      <w:pPr>
        <w:spacing w:after="0"/>
        <w:jc w:val="both"/>
      </w:pPr>
    </w:p>
    <w:p w14:paraId="700D1940" w14:textId="77777777" w:rsidR="00B21F7F" w:rsidRDefault="0002329C" w:rsidP="004C10D4">
      <w:pPr>
        <w:spacing w:after="0"/>
        <w:jc w:val="both"/>
      </w:pPr>
      <w:r w:rsidRPr="0002329C">
        <w:rPr>
          <w:highlight w:val="yellow"/>
        </w:rPr>
        <w:t xml:space="preserve">Les candidatures </w:t>
      </w:r>
      <w:r>
        <w:rPr>
          <w:highlight w:val="yellow"/>
        </w:rPr>
        <w:t xml:space="preserve">au titre du </w:t>
      </w:r>
      <w:r w:rsidRPr="00B21F7F">
        <w:rPr>
          <w:highlight w:val="yellow"/>
        </w:rPr>
        <w:t>soutien au</w:t>
      </w:r>
      <w:r w:rsidR="00E24B0C" w:rsidRPr="00B21F7F">
        <w:rPr>
          <w:highlight w:val="yellow"/>
        </w:rPr>
        <w:t xml:space="preserve">x actions organisées </w:t>
      </w:r>
      <w:r w:rsidR="00E24B0C" w:rsidRPr="00B21F7F">
        <w:rPr>
          <w:highlight w:val="yellow"/>
          <w:u w:val="single"/>
        </w:rPr>
        <w:t>pendant</w:t>
      </w:r>
      <w:r w:rsidR="00E24B0C" w:rsidRPr="00B21F7F">
        <w:rPr>
          <w:highlight w:val="yellow"/>
        </w:rPr>
        <w:t xml:space="preserve"> </w:t>
      </w:r>
      <w:r w:rsidR="00E24B0C">
        <w:rPr>
          <w:highlight w:val="yellow"/>
        </w:rPr>
        <w:t>le</w:t>
      </w:r>
      <w:r>
        <w:rPr>
          <w:highlight w:val="yellow"/>
        </w:rPr>
        <w:t xml:space="preserve"> Mois de l’ESS </w:t>
      </w:r>
      <w:r w:rsidRPr="0002329C">
        <w:rPr>
          <w:highlight w:val="yellow"/>
        </w:rPr>
        <w:t xml:space="preserve">pourront être déposées jusqu’au </w:t>
      </w:r>
      <w:r w:rsidR="00411CD7" w:rsidRPr="00B21F7F">
        <w:rPr>
          <w:b/>
          <w:color w:val="C00000"/>
          <w:highlight w:val="yellow"/>
        </w:rPr>
        <w:t>19</w:t>
      </w:r>
      <w:r w:rsidRPr="00B21F7F">
        <w:rPr>
          <w:b/>
          <w:color w:val="C00000"/>
          <w:highlight w:val="yellow"/>
        </w:rPr>
        <w:t xml:space="preserve"> août 2024 (23h59)</w:t>
      </w:r>
      <w:r w:rsidRPr="0002329C">
        <w:rPr>
          <w:color w:val="C00000"/>
        </w:rPr>
        <w:t xml:space="preserve"> </w:t>
      </w:r>
      <w:r>
        <w:t>sur D</w:t>
      </w:r>
      <w:bookmarkStart w:id="18" w:name="_GoBack"/>
      <w:bookmarkEnd w:id="18"/>
      <w:r>
        <w:t xml:space="preserve">émarches Simplifiées, en sélectionnant l’AAP RECIE. </w:t>
      </w:r>
    </w:p>
    <w:p w14:paraId="0848D53D" w14:textId="77777777" w:rsidR="00B21F7F" w:rsidRDefault="00B21F7F" w:rsidP="004C10D4">
      <w:pPr>
        <w:spacing w:after="0"/>
        <w:jc w:val="both"/>
      </w:pPr>
    </w:p>
    <w:p w14:paraId="3F755A1C" w14:textId="2A18B3A1" w:rsidR="0002329C" w:rsidRDefault="0002329C" w:rsidP="004C10D4">
      <w:pPr>
        <w:spacing w:after="0"/>
        <w:jc w:val="both"/>
      </w:pPr>
      <w:r>
        <w:t>Pour en savoir plus </w:t>
      </w:r>
      <w:r w:rsidR="00B21F7F">
        <w:t xml:space="preserve">et voir le détail des pièces justificatives à fournir </w:t>
      </w:r>
      <w:r>
        <w:t xml:space="preserve">: voir la section </w:t>
      </w:r>
      <w:hyperlink w:anchor="_8/_Modalités_de" w:history="1">
        <w:r w:rsidRPr="0002329C">
          <w:rPr>
            <w:rStyle w:val="Lienhypertexte"/>
          </w:rPr>
          <w:t>« 8/ Modalités de candidature et contenu du dossier de candidature</w:t>
        </w:r>
      </w:hyperlink>
      <w:r>
        <w:t> ».</w:t>
      </w:r>
    </w:p>
    <w:p w14:paraId="10AFE4A2" w14:textId="77777777" w:rsidR="00B21F7F" w:rsidRDefault="00B21F7F" w:rsidP="004C10D4">
      <w:pPr>
        <w:spacing w:after="0"/>
        <w:jc w:val="both"/>
      </w:pPr>
    </w:p>
    <w:p w14:paraId="1663FED9" w14:textId="17ED271B" w:rsidR="004C10D4" w:rsidRDefault="004C10D4" w:rsidP="004C10D4">
      <w:pPr>
        <w:spacing w:after="0"/>
        <w:jc w:val="both"/>
      </w:pPr>
      <w:r w:rsidRPr="004C10D4">
        <w:rPr>
          <w:b/>
          <w:highlight w:val="yellow"/>
        </w:rPr>
        <w:t>Le montant maximal de la subvention accordée sera de</w:t>
      </w:r>
      <w:r w:rsidRPr="004C10D4">
        <w:rPr>
          <w:highlight w:val="yellow"/>
        </w:rPr>
        <w:t xml:space="preserve"> </w:t>
      </w:r>
      <w:r w:rsidR="00087FD3" w:rsidRPr="00C040E9">
        <w:rPr>
          <w:b/>
          <w:color w:val="FF0000"/>
          <w:highlight w:val="yellow"/>
        </w:rPr>
        <w:t>1</w:t>
      </w:r>
      <w:r w:rsidR="00502696" w:rsidRPr="00C040E9">
        <w:rPr>
          <w:b/>
          <w:color w:val="FF0000"/>
          <w:highlight w:val="yellow"/>
        </w:rPr>
        <w:t>2</w:t>
      </w:r>
      <w:r w:rsidRPr="00C040E9">
        <w:rPr>
          <w:b/>
          <w:color w:val="FF0000"/>
          <w:highlight w:val="yellow"/>
        </w:rPr>
        <w:t xml:space="preserve"> 000 €</w:t>
      </w:r>
      <w:r w:rsidRPr="00C040E9">
        <w:rPr>
          <w:highlight w:val="yellow"/>
        </w:rPr>
        <w:t xml:space="preserve">, pour une action ayant lieu en </w:t>
      </w:r>
      <w:r w:rsidRPr="00C040E9">
        <w:rPr>
          <w:b/>
          <w:color w:val="FF0000"/>
          <w:highlight w:val="yellow"/>
        </w:rPr>
        <w:t>novembre 2024</w:t>
      </w:r>
      <w:r w:rsidRPr="00C040E9">
        <w:rPr>
          <w:highlight w:val="yellow"/>
        </w:rPr>
        <w:t>.</w:t>
      </w:r>
      <w:r w:rsidR="00087FD3" w:rsidRPr="00C040E9">
        <w:rPr>
          <w:highlight w:val="yellow"/>
        </w:rPr>
        <w:t xml:space="preserve"> </w:t>
      </w:r>
    </w:p>
    <w:p w14:paraId="2DC2BA91" w14:textId="77777777" w:rsidR="004C10D4" w:rsidRDefault="004C10D4" w:rsidP="004C10D4">
      <w:pPr>
        <w:spacing w:after="0"/>
        <w:jc w:val="both"/>
      </w:pPr>
    </w:p>
    <w:p w14:paraId="44E150AB" w14:textId="2B863500" w:rsidR="0002329C" w:rsidRDefault="0002329C" w:rsidP="004C10D4">
      <w:pPr>
        <w:spacing w:after="0"/>
        <w:jc w:val="both"/>
      </w:pPr>
      <w:r>
        <w:t>Merci de</w:t>
      </w:r>
      <w:r w:rsidR="004C10D4">
        <w:t xml:space="preserve"> bien préciser dans votre description du projet, qu’il s’inscrit dans le cadre du soutien au mois de l’ESS.</w:t>
      </w:r>
    </w:p>
    <w:bookmarkEnd w:id="16"/>
    <w:p w14:paraId="4579D80D" w14:textId="77777777" w:rsidR="008C0F98" w:rsidRDefault="008C0F98" w:rsidP="0002329C">
      <w:pPr>
        <w:jc w:val="both"/>
      </w:pPr>
    </w:p>
    <w:p w14:paraId="5E4549F3" w14:textId="77777777" w:rsidR="0002329C" w:rsidRPr="0025616F" w:rsidRDefault="0002329C" w:rsidP="0002329C">
      <w:pPr>
        <w:jc w:val="both"/>
      </w:pPr>
    </w:p>
    <w:sectPr w:rsidR="0002329C" w:rsidRPr="0025616F" w:rsidSect="00FB3135">
      <w:footerReference w:type="default" r:id="rId11"/>
      <w:pgSz w:w="11906" w:h="16838"/>
      <w:pgMar w:top="1134" w:right="1417" w:bottom="1134" w:left="1417" w:header="708" w:footer="42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39B9" w14:textId="77777777" w:rsidR="00726269" w:rsidRDefault="00726269">
      <w:pPr>
        <w:spacing w:after="0" w:line="240" w:lineRule="auto"/>
      </w:pPr>
      <w:r>
        <w:separator/>
      </w:r>
    </w:p>
  </w:endnote>
  <w:endnote w:type="continuationSeparator" w:id="0">
    <w:p w14:paraId="14CCEF7A" w14:textId="77777777" w:rsidR="00726269" w:rsidRDefault="0072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ariann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97F3" w14:textId="2E96D607" w:rsidR="00867493" w:rsidRDefault="00867493">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sidR="00A60628" w:rsidRPr="00FB3135">
      <w:rPr>
        <w:b/>
        <w:color w:val="000000"/>
        <w:sz w:val="24"/>
        <w:szCs w:val="24"/>
      </w:rPr>
      <w:fldChar w:fldCharType="begin"/>
    </w:r>
    <w:r w:rsidR="00A60628" w:rsidRPr="00FB3135">
      <w:rPr>
        <w:b/>
        <w:color w:val="000000"/>
        <w:sz w:val="24"/>
        <w:szCs w:val="24"/>
      </w:rPr>
      <w:instrText>PAGE   \* MERGEFORMAT</w:instrText>
    </w:r>
    <w:r w:rsidR="00A60628" w:rsidRPr="00FB3135">
      <w:rPr>
        <w:b/>
        <w:color w:val="000000"/>
        <w:sz w:val="24"/>
        <w:szCs w:val="24"/>
      </w:rPr>
      <w:fldChar w:fldCharType="separate"/>
    </w:r>
    <w:r w:rsidR="00C040E9">
      <w:rPr>
        <w:b/>
        <w:noProof/>
        <w:color w:val="000000"/>
        <w:sz w:val="24"/>
        <w:szCs w:val="24"/>
      </w:rPr>
      <w:t>6</w:t>
    </w:r>
    <w:r w:rsidR="00A60628" w:rsidRPr="00FB3135">
      <w:rPr>
        <w:b/>
        <w:color w:val="000000"/>
        <w:sz w:val="24"/>
        <w:szCs w:val="24"/>
      </w:rPr>
      <w:fldChar w:fldCharType="end"/>
    </w:r>
    <w:r w:rsidR="00212542">
      <w:rPr>
        <w:color w:val="000000"/>
      </w:rPr>
      <w:t xml:space="preserve"> </w:t>
    </w:r>
    <w:r>
      <w:rPr>
        <w:color w:val="000000"/>
      </w:rPr>
      <w:t xml:space="preserve">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040E9">
      <w:rPr>
        <w:b/>
        <w:noProof/>
        <w:color w:val="000000"/>
        <w:sz w:val="24"/>
        <w:szCs w:val="24"/>
      </w:rPr>
      <w:t>8</w:t>
    </w:r>
    <w:r>
      <w:rPr>
        <w:b/>
        <w:color w:val="000000"/>
        <w:sz w:val="24"/>
        <w:szCs w:val="24"/>
      </w:rPr>
      <w:fldChar w:fldCharType="end"/>
    </w:r>
  </w:p>
  <w:p w14:paraId="714228B4" w14:textId="77777777" w:rsidR="00867493" w:rsidRDefault="0086749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69BE9" w14:textId="77777777" w:rsidR="00726269" w:rsidRDefault="00726269">
      <w:pPr>
        <w:spacing w:after="0" w:line="240" w:lineRule="auto"/>
      </w:pPr>
      <w:r>
        <w:separator/>
      </w:r>
    </w:p>
  </w:footnote>
  <w:footnote w:type="continuationSeparator" w:id="0">
    <w:p w14:paraId="27790E71" w14:textId="77777777" w:rsidR="00726269" w:rsidRDefault="00726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B80"/>
    <w:multiLevelType w:val="hybridMultilevel"/>
    <w:tmpl w:val="A280A144"/>
    <w:lvl w:ilvl="0" w:tplc="5F7EC632">
      <w:start w:val="1"/>
      <w:numFmt w:val="bullet"/>
      <w:lvlText w:val=""/>
      <w:lvlJc w:val="left"/>
      <w:pPr>
        <w:ind w:left="360" w:hanging="360"/>
      </w:pPr>
      <w:rPr>
        <w:rFonts w:ascii="Symbol" w:hAnsi="Symbol" w:hint="default"/>
        <w:color w:val="4472C4" w:themeColor="accent5"/>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3F01C1"/>
    <w:multiLevelType w:val="multilevel"/>
    <w:tmpl w:val="CF6CE3B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F47BA"/>
    <w:multiLevelType w:val="multilevel"/>
    <w:tmpl w:val="FED60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37D24"/>
    <w:multiLevelType w:val="hybridMultilevel"/>
    <w:tmpl w:val="57A24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84C04"/>
    <w:multiLevelType w:val="hybridMultilevel"/>
    <w:tmpl w:val="7E564182"/>
    <w:lvl w:ilvl="0" w:tplc="530EC3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A52475"/>
    <w:multiLevelType w:val="hybridMultilevel"/>
    <w:tmpl w:val="A17207FC"/>
    <w:lvl w:ilvl="0" w:tplc="2682D4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337CD"/>
    <w:multiLevelType w:val="hybridMultilevel"/>
    <w:tmpl w:val="73AE5440"/>
    <w:lvl w:ilvl="0" w:tplc="3F8C4DF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74D2D"/>
    <w:multiLevelType w:val="hybridMultilevel"/>
    <w:tmpl w:val="5F62C9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C7834"/>
    <w:multiLevelType w:val="hybridMultilevel"/>
    <w:tmpl w:val="D3C23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066D5"/>
    <w:multiLevelType w:val="hybridMultilevel"/>
    <w:tmpl w:val="10E43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FC230D"/>
    <w:multiLevelType w:val="multilevel"/>
    <w:tmpl w:val="E15AF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5B64A1"/>
    <w:multiLevelType w:val="multilevel"/>
    <w:tmpl w:val="67C8D370"/>
    <w:lvl w:ilvl="0">
      <w:start w:val="1"/>
      <w:numFmt w:val="decimal"/>
      <w:lvlText w:val="%1."/>
      <w:lvlJc w:val="left"/>
      <w:pPr>
        <w:ind w:left="720" w:hanging="360"/>
      </w:pPr>
      <w:rPr>
        <w:rFonts w:ascii="Marianne" w:eastAsia="Marianne" w:hAnsi="Marianne" w:cs="Mariann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4D7981"/>
    <w:multiLevelType w:val="hybridMultilevel"/>
    <w:tmpl w:val="5A2E0728"/>
    <w:lvl w:ilvl="0" w:tplc="2682D45E">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2853602"/>
    <w:multiLevelType w:val="hybridMultilevel"/>
    <w:tmpl w:val="F69C56B8"/>
    <w:lvl w:ilvl="0" w:tplc="9998FB22">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A9A6C0FA">
      <w:numFmt w:val="bullet"/>
      <w:lvlText w:val=""/>
      <w:lvlJc w:val="left"/>
      <w:pPr>
        <w:ind w:left="2520" w:hanging="360"/>
      </w:pPr>
      <w:rPr>
        <w:rFonts w:ascii="Wingdings" w:eastAsiaTheme="minorHAnsi" w:hAnsi="Wingdings" w:cs="Arial"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43A1621"/>
    <w:multiLevelType w:val="multilevel"/>
    <w:tmpl w:val="651A2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4F36A4"/>
    <w:multiLevelType w:val="multilevel"/>
    <w:tmpl w:val="FAA8A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8E6EFA"/>
    <w:multiLevelType w:val="hybridMultilevel"/>
    <w:tmpl w:val="2CA2C062"/>
    <w:lvl w:ilvl="0" w:tplc="2682D45E">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81B6C02"/>
    <w:multiLevelType w:val="multilevel"/>
    <w:tmpl w:val="C1B23D0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331999"/>
    <w:multiLevelType w:val="hybridMultilevel"/>
    <w:tmpl w:val="7390D862"/>
    <w:lvl w:ilvl="0" w:tplc="9424C8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FE52F5"/>
    <w:multiLevelType w:val="multilevel"/>
    <w:tmpl w:val="8D2A2B6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3C672F"/>
    <w:multiLevelType w:val="multilevel"/>
    <w:tmpl w:val="72686C28"/>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6F4CD7"/>
    <w:multiLevelType w:val="hybridMultilevel"/>
    <w:tmpl w:val="1A4AE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20"/>
  </w:num>
  <w:num w:numId="5">
    <w:abstractNumId w:val="10"/>
  </w:num>
  <w:num w:numId="6">
    <w:abstractNumId w:val="2"/>
  </w:num>
  <w:num w:numId="7">
    <w:abstractNumId w:val="15"/>
  </w:num>
  <w:num w:numId="8">
    <w:abstractNumId w:val="19"/>
  </w:num>
  <w:num w:numId="9">
    <w:abstractNumId w:val="1"/>
  </w:num>
  <w:num w:numId="10">
    <w:abstractNumId w:val="9"/>
  </w:num>
  <w:num w:numId="11">
    <w:abstractNumId w:val="7"/>
  </w:num>
  <w:num w:numId="12">
    <w:abstractNumId w:val="8"/>
  </w:num>
  <w:num w:numId="13">
    <w:abstractNumId w:val="4"/>
  </w:num>
  <w:num w:numId="14">
    <w:abstractNumId w:val="18"/>
  </w:num>
  <w:num w:numId="15">
    <w:abstractNumId w:val="5"/>
  </w:num>
  <w:num w:numId="16">
    <w:abstractNumId w:val="12"/>
  </w:num>
  <w:num w:numId="17">
    <w:abstractNumId w:val="16"/>
  </w:num>
  <w:num w:numId="18">
    <w:abstractNumId w:val="0"/>
  </w:num>
  <w:num w:numId="19">
    <w:abstractNumId w:val="21"/>
  </w:num>
  <w:num w:numId="20">
    <w:abstractNumId w:val="6"/>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6E"/>
    <w:rsid w:val="0002329C"/>
    <w:rsid w:val="00027632"/>
    <w:rsid w:val="000854F6"/>
    <w:rsid w:val="00087FD3"/>
    <w:rsid w:val="0009259A"/>
    <w:rsid w:val="000C723F"/>
    <w:rsid w:val="000D4F50"/>
    <w:rsid w:val="000F0ECC"/>
    <w:rsid w:val="000F1308"/>
    <w:rsid w:val="00112D62"/>
    <w:rsid w:val="001675D5"/>
    <w:rsid w:val="00174DAB"/>
    <w:rsid w:val="00177499"/>
    <w:rsid w:val="001A3E38"/>
    <w:rsid w:val="001E3FDC"/>
    <w:rsid w:val="002011A7"/>
    <w:rsid w:val="00212542"/>
    <w:rsid w:val="00230C05"/>
    <w:rsid w:val="00240E38"/>
    <w:rsid w:val="00246CE9"/>
    <w:rsid w:val="0025616F"/>
    <w:rsid w:val="00257E53"/>
    <w:rsid w:val="002A5EA8"/>
    <w:rsid w:val="002E419C"/>
    <w:rsid w:val="0030288F"/>
    <w:rsid w:val="00316B0E"/>
    <w:rsid w:val="00333E4B"/>
    <w:rsid w:val="00343E6F"/>
    <w:rsid w:val="0036270E"/>
    <w:rsid w:val="00377796"/>
    <w:rsid w:val="003A0969"/>
    <w:rsid w:val="003A48F7"/>
    <w:rsid w:val="003D3A5B"/>
    <w:rsid w:val="003F2D6C"/>
    <w:rsid w:val="0040019D"/>
    <w:rsid w:val="00411CD7"/>
    <w:rsid w:val="004123E1"/>
    <w:rsid w:val="00423A9D"/>
    <w:rsid w:val="00450D6B"/>
    <w:rsid w:val="0046065A"/>
    <w:rsid w:val="00467EFD"/>
    <w:rsid w:val="004A19CD"/>
    <w:rsid w:val="004B69AC"/>
    <w:rsid w:val="004B7FB8"/>
    <w:rsid w:val="004C10D4"/>
    <w:rsid w:val="004C12D3"/>
    <w:rsid w:val="004F62E6"/>
    <w:rsid w:val="00502696"/>
    <w:rsid w:val="00502BE3"/>
    <w:rsid w:val="0055627D"/>
    <w:rsid w:val="005567B4"/>
    <w:rsid w:val="0057093D"/>
    <w:rsid w:val="0057172F"/>
    <w:rsid w:val="005904E3"/>
    <w:rsid w:val="005C534D"/>
    <w:rsid w:val="005E0E71"/>
    <w:rsid w:val="005E22ED"/>
    <w:rsid w:val="005E4AB4"/>
    <w:rsid w:val="00625242"/>
    <w:rsid w:val="00627FA5"/>
    <w:rsid w:val="006303D3"/>
    <w:rsid w:val="00667D0D"/>
    <w:rsid w:val="00695D7C"/>
    <w:rsid w:val="006A418F"/>
    <w:rsid w:val="006D7069"/>
    <w:rsid w:val="006E079C"/>
    <w:rsid w:val="007170A7"/>
    <w:rsid w:val="00723EE9"/>
    <w:rsid w:val="00726269"/>
    <w:rsid w:val="00760B36"/>
    <w:rsid w:val="00763BAF"/>
    <w:rsid w:val="00773F25"/>
    <w:rsid w:val="00790F97"/>
    <w:rsid w:val="007D2F13"/>
    <w:rsid w:val="007F009B"/>
    <w:rsid w:val="007F1EC1"/>
    <w:rsid w:val="007F5297"/>
    <w:rsid w:val="008424FA"/>
    <w:rsid w:val="008511B6"/>
    <w:rsid w:val="00856100"/>
    <w:rsid w:val="00861997"/>
    <w:rsid w:val="00867493"/>
    <w:rsid w:val="00867CB5"/>
    <w:rsid w:val="00881409"/>
    <w:rsid w:val="00884D0E"/>
    <w:rsid w:val="008B35E2"/>
    <w:rsid w:val="008C0F98"/>
    <w:rsid w:val="008F4B85"/>
    <w:rsid w:val="009123A4"/>
    <w:rsid w:val="00934196"/>
    <w:rsid w:val="00934AEA"/>
    <w:rsid w:val="00940CC0"/>
    <w:rsid w:val="00945C16"/>
    <w:rsid w:val="00952037"/>
    <w:rsid w:val="00962B91"/>
    <w:rsid w:val="009766DC"/>
    <w:rsid w:val="009B5A99"/>
    <w:rsid w:val="009B7D47"/>
    <w:rsid w:val="009D0E63"/>
    <w:rsid w:val="009D1B10"/>
    <w:rsid w:val="009E0A46"/>
    <w:rsid w:val="009E1E39"/>
    <w:rsid w:val="009F44FF"/>
    <w:rsid w:val="00A14603"/>
    <w:rsid w:val="00A26CF3"/>
    <w:rsid w:val="00A53B42"/>
    <w:rsid w:val="00A57B2D"/>
    <w:rsid w:val="00A60628"/>
    <w:rsid w:val="00A64678"/>
    <w:rsid w:val="00A95B32"/>
    <w:rsid w:val="00AB3131"/>
    <w:rsid w:val="00AC5E01"/>
    <w:rsid w:val="00AF4852"/>
    <w:rsid w:val="00B12C7C"/>
    <w:rsid w:val="00B21F7F"/>
    <w:rsid w:val="00B64DFC"/>
    <w:rsid w:val="00BB2E58"/>
    <w:rsid w:val="00BB4C8C"/>
    <w:rsid w:val="00BB744D"/>
    <w:rsid w:val="00BC7FB9"/>
    <w:rsid w:val="00BD727D"/>
    <w:rsid w:val="00C040E9"/>
    <w:rsid w:val="00C42AF1"/>
    <w:rsid w:val="00C511A0"/>
    <w:rsid w:val="00C5216E"/>
    <w:rsid w:val="00C524F8"/>
    <w:rsid w:val="00C74EE4"/>
    <w:rsid w:val="00C75B24"/>
    <w:rsid w:val="00C82FBF"/>
    <w:rsid w:val="00C877E8"/>
    <w:rsid w:val="00CE042A"/>
    <w:rsid w:val="00CE145F"/>
    <w:rsid w:val="00CE230B"/>
    <w:rsid w:val="00CF6C79"/>
    <w:rsid w:val="00D306F7"/>
    <w:rsid w:val="00D338FC"/>
    <w:rsid w:val="00D570E1"/>
    <w:rsid w:val="00D73072"/>
    <w:rsid w:val="00D80365"/>
    <w:rsid w:val="00D8788F"/>
    <w:rsid w:val="00DB3718"/>
    <w:rsid w:val="00DD072C"/>
    <w:rsid w:val="00DD256E"/>
    <w:rsid w:val="00DD3754"/>
    <w:rsid w:val="00DD37D6"/>
    <w:rsid w:val="00DD37DB"/>
    <w:rsid w:val="00E24B0C"/>
    <w:rsid w:val="00E56537"/>
    <w:rsid w:val="00E6776E"/>
    <w:rsid w:val="00E84879"/>
    <w:rsid w:val="00E92342"/>
    <w:rsid w:val="00E92F25"/>
    <w:rsid w:val="00E94AD7"/>
    <w:rsid w:val="00EB237F"/>
    <w:rsid w:val="00EB6279"/>
    <w:rsid w:val="00F13E56"/>
    <w:rsid w:val="00F23B93"/>
    <w:rsid w:val="00F25E0E"/>
    <w:rsid w:val="00F269D4"/>
    <w:rsid w:val="00F32E7A"/>
    <w:rsid w:val="00F43378"/>
    <w:rsid w:val="00F56064"/>
    <w:rsid w:val="00F80259"/>
    <w:rsid w:val="00FA4FED"/>
    <w:rsid w:val="00FB3135"/>
    <w:rsid w:val="00FB552F"/>
    <w:rsid w:val="00FD188D"/>
    <w:rsid w:val="00FF3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8D4B34"/>
  <w15:docId w15:val="{7FD1CE34-3657-4A0F-AD09-BF28A759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064"/>
  </w:style>
  <w:style w:type="paragraph" w:styleId="Titre1">
    <w:name w:val="heading 1"/>
    <w:basedOn w:val="Normal"/>
    <w:next w:val="Normal"/>
    <w:link w:val="Titre1Car"/>
    <w:uiPriority w:val="9"/>
    <w:qFormat/>
    <w:rsid w:val="004F0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76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styleId="Grilledutableau">
    <w:name w:val="Table Grid"/>
    <w:basedOn w:val="TableauNormal"/>
    <w:uiPriority w:val="39"/>
    <w:rsid w:val="00E34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CC0EF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C0EF2"/>
    <w:rPr>
      <w:rFonts w:eastAsiaTheme="minorEastAsia"/>
      <w:lang w:eastAsia="fr-FR"/>
    </w:rPr>
  </w:style>
  <w:style w:type="paragraph" w:styleId="En-tte">
    <w:name w:val="header"/>
    <w:basedOn w:val="Normal"/>
    <w:link w:val="En-tteCar"/>
    <w:uiPriority w:val="99"/>
    <w:unhideWhenUsed/>
    <w:rsid w:val="00FF3496"/>
    <w:pPr>
      <w:tabs>
        <w:tab w:val="center" w:pos="4536"/>
        <w:tab w:val="right" w:pos="9072"/>
      </w:tabs>
      <w:spacing w:after="0" w:line="240" w:lineRule="auto"/>
    </w:pPr>
  </w:style>
  <w:style w:type="character" w:customStyle="1" w:styleId="En-tteCar">
    <w:name w:val="En-tête Car"/>
    <w:basedOn w:val="Policepardfaut"/>
    <w:link w:val="En-tte"/>
    <w:uiPriority w:val="99"/>
    <w:rsid w:val="00FF3496"/>
  </w:style>
  <w:style w:type="paragraph" w:styleId="Pieddepage">
    <w:name w:val="footer"/>
    <w:basedOn w:val="Normal"/>
    <w:link w:val="PieddepageCar"/>
    <w:uiPriority w:val="99"/>
    <w:unhideWhenUsed/>
    <w:rsid w:val="00FF34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496"/>
  </w:style>
  <w:style w:type="paragraph" w:styleId="Paragraphedeliste">
    <w:name w:val="List Paragraph"/>
    <w:basedOn w:val="Normal"/>
    <w:link w:val="ParagraphedelisteCar"/>
    <w:uiPriority w:val="34"/>
    <w:qFormat/>
    <w:rsid w:val="00FF3496"/>
    <w:pPr>
      <w:ind w:left="720"/>
      <w:contextualSpacing/>
    </w:pPr>
  </w:style>
  <w:style w:type="character" w:customStyle="1" w:styleId="Titre1Car">
    <w:name w:val="Titre 1 Car"/>
    <w:basedOn w:val="Policepardfaut"/>
    <w:link w:val="Titre1"/>
    <w:uiPriority w:val="9"/>
    <w:rsid w:val="004F0F7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4F0F78"/>
    <w:pPr>
      <w:outlineLvl w:val="9"/>
    </w:pPr>
  </w:style>
  <w:style w:type="paragraph" w:styleId="NormalWeb">
    <w:name w:val="Normal (Web)"/>
    <w:basedOn w:val="Normal"/>
    <w:uiPriority w:val="99"/>
    <w:unhideWhenUsed/>
    <w:rsid w:val="00000B72"/>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4405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575"/>
    <w:rPr>
      <w:sz w:val="20"/>
      <w:szCs w:val="20"/>
    </w:rPr>
  </w:style>
  <w:style w:type="character" w:styleId="Appelnotedebasdep">
    <w:name w:val="footnote reference"/>
    <w:basedOn w:val="Policepardfaut"/>
    <w:uiPriority w:val="99"/>
    <w:semiHidden/>
    <w:unhideWhenUsed/>
    <w:rsid w:val="00440575"/>
    <w:rPr>
      <w:vertAlign w:val="superscript"/>
    </w:rPr>
  </w:style>
  <w:style w:type="character" w:styleId="Lienhypertexte">
    <w:name w:val="Hyperlink"/>
    <w:basedOn w:val="Policepardfaut"/>
    <w:uiPriority w:val="99"/>
    <w:unhideWhenUsed/>
    <w:rsid w:val="00E713F7"/>
    <w:rPr>
      <w:color w:val="0563C1" w:themeColor="hyperlink"/>
      <w:u w:val="single"/>
    </w:rPr>
  </w:style>
  <w:style w:type="paragraph" w:styleId="Textedebulles">
    <w:name w:val="Balloon Text"/>
    <w:basedOn w:val="Normal"/>
    <w:link w:val="TextedebullesCar"/>
    <w:uiPriority w:val="99"/>
    <w:semiHidden/>
    <w:unhideWhenUsed/>
    <w:rsid w:val="001737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7D5"/>
    <w:rPr>
      <w:rFonts w:ascii="Segoe UI" w:hAnsi="Segoe UI" w:cs="Segoe UI"/>
      <w:sz w:val="18"/>
      <w:szCs w:val="18"/>
    </w:rPr>
  </w:style>
  <w:style w:type="character" w:customStyle="1" w:styleId="Caractresdenotedebasdepage">
    <w:name w:val="Caractères de note de bas de page"/>
    <w:rsid w:val="00D14B1C"/>
    <w:rPr>
      <w:vertAlign w:val="superscript"/>
    </w:rPr>
  </w:style>
  <w:style w:type="paragraph" w:customStyle="1" w:styleId="Corpsdetexte21">
    <w:name w:val="Corps de texte 21"/>
    <w:basedOn w:val="Normal"/>
    <w:rsid w:val="00866C21"/>
    <w:pPr>
      <w:suppressAutoHyphens/>
      <w:spacing w:after="0" w:line="240" w:lineRule="auto"/>
      <w:jc w:val="both"/>
    </w:pPr>
    <w:rPr>
      <w:rFonts w:ascii="Arial" w:eastAsia="Times New Roman" w:hAnsi="Arial" w:cs="Arial"/>
      <w:szCs w:val="20"/>
      <w:lang w:eastAsia="zh-CN"/>
    </w:rPr>
  </w:style>
  <w:style w:type="character" w:customStyle="1" w:styleId="apple-converted-space">
    <w:name w:val="apple-converted-space"/>
    <w:basedOn w:val="Policepardfaut"/>
    <w:rsid w:val="00F82CE2"/>
  </w:style>
  <w:style w:type="paragraph" w:styleId="TM1">
    <w:name w:val="toc 1"/>
    <w:basedOn w:val="Normal"/>
    <w:next w:val="Normal"/>
    <w:autoRedefine/>
    <w:uiPriority w:val="39"/>
    <w:unhideWhenUsed/>
    <w:rsid w:val="00776A0D"/>
    <w:pPr>
      <w:spacing w:after="100"/>
    </w:pPr>
  </w:style>
  <w:style w:type="paragraph" w:styleId="Sous-titre">
    <w:name w:val="Subtitle"/>
    <w:basedOn w:val="Normal"/>
    <w:next w:val="Normal"/>
    <w:link w:val="Sous-titreCar"/>
    <w:rPr>
      <w:color w:val="5A5A5A"/>
    </w:rPr>
  </w:style>
  <w:style w:type="character" w:customStyle="1" w:styleId="Sous-titreCar">
    <w:name w:val="Sous-titre Car"/>
    <w:basedOn w:val="Policepardfaut"/>
    <w:link w:val="Sous-titre"/>
    <w:uiPriority w:val="11"/>
    <w:rsid w:val="00776A0D"/>
    <w:rPr>
      <w:rFonts w:eastAsiaTheme="minorEastAsia"/>
      <w:color w:val="5A5A5A" w:themeColor="text1" w:themeTint="A5"/>
      <w:spacing w:val="15"/>
    </w:rPr>
  </w:style>
  <w:style w:type="character" w:customStyle="1" w:styleId="Titre2Car">
    <w:name w:val="Titre 2 Car"/>
    <w:basedOn w:val="Policepardfaut"/>
    <w:link w:val="Titre2"/>
    <w:uiPriority w:val="9"/>
    <w:rsid w:val="00776A0D"/>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776A0D"/>
    <w:pPr>
      <w:spacing w:after="100"/>
      <w:ind w:left="220"/>
    </w:p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ParagraphedelisteCar">
    <w:name w:val="Paragraphe de liste Car"/>
    <w:link w:val="Paragraphedeliste"/>
    <w:uiPriority w:val="34"/>
    <w:locked/>
    <w:rsid w:val="002E419C"/>
  </w:style>
  <w:style w:type="character" w:styleId="Marquedecommentaire">
    <w:name w:val="annotation reference"/>
    <w:basedOn w:val="Policepardfaut"/>
    <w:uiPriority w:val="99"/>
    <w:semiHidden/>
    <w:unhideWhenUsed/>
    <w:rsid w:val="003D3A5B"/>
    <w:rPr>
      <w:sz w:val="16"/>
      <w:szCs w:val="16"/>
    </w:rPr>
  </w:style>
  <w:style w:type="paragraph" w:styleId="Commentaire">
    <w:name w:val="annotation text"/>
    <w:basedOn w:val="Normal"/>
    <w:link w:val="CommentaireCar"/>
    <w:uiPriority w:val="99"/>
    <w:semiHidden/>
    <w:unhideWhenUsed/>
    <w:rsid w:val="003D3A5B"/>
    <w:pPr>
      <w:spacing w:line="240" w:lineRule="auto"/>
    </w:pPr>
    <w:rPr>
      <w:sz w:val="20"/>
      <w:szCs w:val="20"/>
    </w:rPr>
  </w:style>
  <w:style w:type="character" w:customStyle="1" w:styleId="CommentaireCar">
    <w:name w:val="Commentaire Car"/>
    <w:basedOn w:val="Policepardfaut"/>
    <w:link w:val="Commentaire"/>
    <w:uiPriority w:val="99"/>
    <w:semiHidden/>
    <w:rsid w:val="003D3A5B"/>
    <w:rPr>
      <w:sz w:val="20"/>
      <w:szCs w:val="20"/>
    </w:rPr>
  </w:style>
  <w:style w:type="paragraph" w:styleId="Objetducommentaire">
    <w:name w:val="annotation subject"/>
    <w:basedOn w:val="Commentaire"/>
    <w:next w:val="Commentaire"/>
    <w:link w:val="ObjetducommentaireCar"/>
    <w:uiPriority w:val="99"/>
    <w:semiHidden/>
    <w:unhideWhenUsed/>
    <w:rsid w:val="003D3A5B"/>
    <w:rPr>
      <w:b/>
      <w:bCs/>
    </w:rPr>
  </w:style>
  <w:style w:type="character" w:customStyle="1" w:styleId="ObjetducommentaireCar">
    <w:name w:val="Objet du commentaire Car"/>
    <w:basedOn w:val="CommentaireCar"/>
    <w:link w:val="Objetducommentaire"/>
    <w:uiPriority w:val="99"/>
    <w:semiHidden/>
    <w:rsid w:val="003D3A5B"/>
    <w:rPr>
      <w:b/>
      <w:bCs/>
      <w:sz w:val="20"/>
      <w:szCs w:val="20"/>
    </w:rPr>
  </w:style>
  <w:style w:type="character" w:styleId="Lienhypertextesuivivisit">
    <w:name w:val="FollowedHyperlink"/>
    <w:basedOn w:val="Policepardfaut"/>
    <w:uiPriority w:val="99"/>
    <w:semiHidden/>
    <w:unhideWhenUsed/>
    <w:rsid w:val="00362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IE@seinesaintdenis.fr" TargetMode="External"/><Relationship Id="rId4" Type="http://schemas.openxmlformats.org/officeDocument/2006/relationships/settings" Target="settings.xml"/><Relationship Id="rId9" Type="http://schemas.openxmlformats.org/officeDocument/2006/relationships/hyperlink" Target="https://www.demarches-simplifiees.fr/commencer/subvention-cd93-appels-a-projets-fonctionn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jwXZkyMXEUTn4z7R+MyEvewvg==">AMUW2mUEdYkkXwQ92rmkBeRsLj5a5dez+gBmHg4Mi0AtfJ43Xj47A2kys9+Io7D0ICWQsf5oGfMyLAudMElX9oS2dYxXIUHmGVD8GHvZAnVpm0HIL2RZ6Xc6ctnAYHMoG91hWsTH0KEehA+69lpfMPN7JqyJ6g/ChkhGzJCfBCqvaH45GLxfyJCgCadKwLocbaqAR+WU9byAznk0tsVxl0jU5YDzW23DBtGnNffBaFoVnElrP7SejAK8yl5IQoLWncPRlasXpLX+lXAl16YYAEPIavilzOrCZ6fJABxkRfsXWOJlSO6ePXPm7IKU7EkVIWd1OweCY9sDIXGhQ704OSfWgnCNQO52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13119</Characters>
  <Application>Microsoft Office Word</Application>
  <DocSecurity>4</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mdugenne@seinesaintdenis.fr</dc:creator>
  <cp:lastModifiedBy>ANNA LAURENT</cp:lastModifiedBy>
  <cp:revision>2</cp:revision>
  <cp:lastPrinted>2023-07-17T08:54:00Z</cp:lastPrinted>
  <dcterms:created xsi:type="dcterms:W3CDTF">2024-07-19T15:34:00Z</dcterms:created>
  <dcterms:modified xsi:type="dcterms:W3CDTF">2024-07-19T15:34:00Z</dcterms:modified>
</cp:coreProperties>
</file>