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DCC44" w14:textId="7A0FD750" w:rsidR="00D858BF" w:rsidRDefault="00E1461C" w:rsidP="00E1461C">
      <w:pPr>
        <w:jc w:val="center"/>
      </w:pPr>
      <w:r w:rsidRPr="0003160F">
        <w:rPr>
          <w:rFonts w:ascii="Arial" w:hAnsi="Arial" w:cs="Arial"/>
          <w:i/>
          <w:iCs/>
          <w:noProof/>
          <w:lang w:eastAsia="fr-FR"/>
        </w:rPr>
        <w:drawing>
          <wp:inline distT="0" distB="0" distL="0" distR="0" wp14:anchorId="4CC42467" wp14:editId="1BB56580">
            <wp:extent cx="2508250" cy="760327"/>
            <wp:effectExtent l="0" t="0" r="6350" b="1905"/>
            <wp:docPr id="358211125" name="Image 358211125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Police, capture d’écran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454" cy="80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3C33" w14:textId="77777777" w:rsidR="00D858BF" w:rsidRDefault="00D858BF" w:rsidP="00D858BF"/>
    <w:p w14:paraId="7E6FCF0E" w14:textId="0D76CF93" w:rsidR="00E1461C" w:rsidRDefault="00E1461C" w:rsidP="00D858BF"/>
    <w:p w14:paraId="6FD54567" w14:textId="59162231" w:rsidR="00E1461C" w:rsidRDefault="00E1461C" w:rsidP="00D858BF"/>
    <w:p w14:paraId="694611B8" w14:textId="0F23D723" w:rsidR="00E1461C" w:rsidRDefault="00E1461C" w:rsidP="00D858BF"/>
    <w:p w14:paraId="6E0C2ECA" w14:textId="43DEF339" w:rsidR="00D43984" w:rsidRDefault="00D43984" w:rsidP="00D43984">
      <w:pPr>
        <w:tabs>
          <w:tab w:val="left" w:pos="2655"/>
        </w:tabs>
        <w:jc w:val="center"/>
        <w:rPr>
          <w:rFonts w:ascii="Arial" w:hAnsi="Arial" w:cs="Arial"/>
          <w:b/>
          <w:color w:val="4472C4" w:themeColor="accent1"/>
          <w:sz w:val="28"/>
          <w:szCs w:val="28"/>
        </w:rPr>
      </w:pPr>
    </w:p>
    <w:p w14:paraId="1D4C1F11" w14:textId="77777777" w:rsidR="00D858BF" w:rsidRDefault="00D858BF" w:rsidP="00D858BF">
      <w:pPr>
        <w:tabs>
          <w:tab w:val="left" w:pos="2655"/>
        </w:tabs>
      </w:pPr>
    </w:p>
    <w:p w14:paraId="22D648DE" w14:textId="77777777" w:rsidR="00D858BF" w:rsidRDefault="00D858BF" w:rsidP="00D858BF">
      <w:pPr>
        <w:tabs>
          <w:tab w:val="left" w:pos="2655"/>
        </w:tabs>
      </w:pPr>
    </w:p>
    <w:tbl>
      <w:tblPr>
        <w:tblpPr w:leftFromText="187" w:rightFromText="187" w:horzAnchor="margin" w:tblpXSpec="center" w:tblpY="2881"/>
        <w:tblW w:w="4412" w:type="pct"/>
        <w:tblBorders>
          <w:left w:val="single" w:sz="12" w:space="0" w:color="4472C4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992"/>
      </w:tblGrid>
      <w:tr w:rsidR="00E1461C" w:rsidRPr="00532B50" w14:paraId="3A58B611" w14:textId="77777777" w:rsidTr="00FB0F69">
        <w:trPr>
          <w:trHeight w:val="320"/>
        </w:trPr>
        <w:sdt>
          <w:sdtPr>
            <w:rPr>
              <w:rFonts w:ascii="Arial" w:hAnsi="Arial" w:cs="Arial"/>
              <w:color w:val="2F5496" w:themeColor="accent1" w:themeShade="BF"/>
              <w:sz w:val="24"/>
              <w:szCs w:val="24"/>
            </w:rPr>
            <w:alias w:val="Société"/>
            <w:id w:val="13406915"/>
            <w:placeholder>
              <w:docPart w:val="49BEF8D1B23349918C060B6AE46764F8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tc>
              <w:tcPr>
                <w:tcW w:w="799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20AD7B1C" w14:textId="77777777" w:rsidR="00E1461C" w:rsidRPr="00532B50" w:rsidRDefault="00E1461C" w:rsidP="00FB0F69">
                <w:pPr>
                  <w:pStyle w:val="Sansinterligne"/>
                  <w:spacing w:line="276" w:lineRule="auto"/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</w:pPr>
                <w:r w:rsidRPr="00532B50">
                  <w:rPr>
                    <w:rFonts w:ascii="Arial" w:hAnsi="Arial" w:cs="Arial"/>
                    <w:color w:val="2F5496" w:themeColor="accent1" w:themeShade="BF"/>
                    <w:sz w:val="24"/>
                    <w:szCs w:val="24"/>
                  </w:rPr>
                  <w:t>Conseil Départemental de la Seine Saint Denis</w:t>
                </w:r>
              </w:p>
            </w:tc>
          </w:sdtContent>
        </w:sdt>
      </w:tr>
      <w:tr w:rsidR="00E1461C" w:rsidRPr="00532B50" w14:paraId="4FA64C72" w14:textId="77777777" w:rsidTr="00FB0F69">
        <w:trPr>
          <w:trHeight w:val="1064"/>
        </w:trPr>
        <w:tc>
          <w:tcPr>
            <w:tcW w:w="7992" w:type="dxa"/>
          </w:tcPr>
          <w:sdt>
            <w:sdtPr>
              <w:rPr>
                <w:rFonts w:ascii="Arial" w:eastAsiaTheme="minorHAnsi" w:hAnsi="Arial" w:cs="Arial"/>
                <w:b/>
                <w:bCs/>
                <w:color w:val="4472C4" w:themeColor="accent1"/>
                <w:sz w:val="40"/>
                <w:szCs w:val="40"/>
                <w:lang w:eastAsia="en-US"/>
              </w:rPr>
              <w:alias w:val="Titre"/>
              <w:id w:val="13406919"/>
              <w:placeholder>
                <w:docPart w:val="C7C6783BA7A341A1ABE3E64D241B42EC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784D7C4B" w14:textId="64CA72C8" w:rsidR="00E1461C" w:rsidRPr="00E1461C" w:rsidRDefault="00437378" w:rsidP="006353A8">
                <w:pPr>
                  <w:pStyle w:val="Sansinterligne"/>
                  <w:spacing w:line="276" w:lineRule="auto"/>
                  <w:rPr>
                    <w:rFonts w:eastAsiaTheme="majorEastAsia"/>
                    <w:color w:val="4472C4" w:themeColor="accent1"/>
                    <w:sz w:val="40"/>
                    <w:szCs w:val="40"/>
                  </w:rPr>
                </w:pPr>
                <w:r>
                  <w:rPr>
                    <w:rFonts w:ascii="Arial" w:eastAsiaTheme="minorHAnsi" w:hAnsi="Arial" w:cs="Arial"/>
                    <w:b/>
                    <w:bCs/>
                    <w:color w:val="4472C4" w:themeColor="accent1"/>
                    <w:sz w:val="40"/>
                    <w:szCs w:val="40"/>
                    <w:lang w:eastAsia="en-US"/>
                  </w:rPr>
                  <w:t>ACTIONS DE SOUTIEN POUR LES PROCHES AIDANTS DES PERSONNES EN SITUATION DE HANDICAP</w:t>
                </w:r>
              </w:p>
            </w:sdtContent>
          </w:sdt>
        </w:tc>
      </w:tr>
      <w:tr w:rsidR="00E1461C" w:rsidRPr="00532B50" w14:paraId="6A6E8AA9" w14:textId="77777777" w:rsidTr="00FB0F69">
        <w:trPr>
          <w:trHeight w:val="642"/>
        </w:trPr>
        <w:sdt>
          <w:sdtPr>
            <w:rPr>
              <w:rFonts w:ascii="Arial" w:eastAsiaTheme="majorEastAsia" w:hAnsi="Arial" w:cs="Arial"/>
              <w:color w:val="4472C4" w:themeColor="accent1"/>
              <w:sz w:val="28"/>
              <w:szCs w:val="28"/>
            </w:rPr>
            <w:alias w:val="Sous-titre"/>
            <w:id w:val="13406923"/>
            <w:placeholder>
              <w:docPart w:val="53C7A951A2614259BD642E6E9AF2430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799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9CF8D5A" w14:textId="1BAE37C4" w:rsidR="00E1461C" w:rsidRPr="00532B50" w:rsidRDefault="006353A8" w:rsidP="00FB0F69">
                <w:pPr>
                  <w:pStyle w:val="Sansinterligne"/>
                  <w:spacing w:line="276" w:lineRule="auto"/>
                  <w:rPr>
                    <w:rFonts w:ascii="Arial" w:hAnsi="Arial" w:cs="Arial"/>
                    <w:color w:val="2F5496" w:themeColor="accent1" w:themeShade="BF"/>
                    <w:sz w:val="28"/>
                    <w:szCs w:val="28"/>
                  </w:rPr>
                </w:pPr>
                <w:r>
                  <w:rPr>
                    <w:rFonts w:ascii="Arial" w:eastAsiaTheme="majorEastAsia" w:hAnsi="Arial" w:cs="Arial"/>
                    <w:color w:val="4472C4" w:themeColor="accent1"/>
                    <w:sz w:val="28"/>
                    <w:szCs w:val="28"/>
                  </w:rPr>
                  <w:t>Appel à projets 2025 / 2026</w:t>
                </w:r>
              </w:p>
            </w:tc>
          </w:sdtContent>
        </w:sdt>
      </w:tr>
    </w:tbl>
    <w:p w14:paraId="11B62154" w14:textId="77777777" w:rsidR="00D858BF" w:rsidRDefault="00D858BF" w:rsidP="00D858BF">
      <w:pPr>
        <w:tabs>
          <w:tab w:val="left" w:pos="2655"/>
        </w:tabs>
      </w:pPr>
    </w:p>
    <w:p w14:paraId="62C57EE0" w14:textId="206B6019" w:rsidR="00D858BF" w:rsidRPr="00D43984" w:rsidRDefault="00D858BF" w:rsidP="00D43984">
      <w:pPr>
        <w:tabs>
          <w:tab w:val="left" w:pos="2655"/>
        </w:tabs>
        <w:jc w:val="center"/>
        <w:rPr>
          <w:rFonts w:ascii="Arial" w:hAnsi="Arial" w:cs="Arial"/>
          <w:b/>
          <w:sz w:val="24"/>
          <w:szCs w:val="24"/>
        </w:rPr>
      </w:pPr>
      <w:r w:rsidRPr="00D43984">
        <w:rPr>
          <w:rFonts w:ascii="Arial" w:hAnsi="Arial" w:cs="Arial"/>
          <w:b/>
          <w:sz w:val="24"/>
          <w:szCs w:val="24"/>
        </w:rPr>
        <w:t>PUBLICATION JUSQU’AU</w:t>
      </w:r>
      <w:r w:rsidR="00E62385">
        <w:rPr>
          <w:rFonts w:ascii="Arial" w:hAnsi="Arial" w:cs="Arial"/>
          <w:b/>
          <w:sz w:val="24"/>
          <w:szCs w:val="24"/>
        </w:rPr>
        <w:t xml:space="preserve"> </w:t>
      </w:r>
      <w:r w:rsidR="00D86013">
        <w:rPr>
          <w:rFonts w:ascii="Arial" w:hAnsi="Arial" w:cs="Arial"/>
          <w:b/>
          <w:sz w:val="24"/>
          <w:szCs w:val="24"/>
          <w:u w:val="single"/>
        </w:rPr>
        <w:t>15 JUIN</w:t>
      </w:r>
      <w:r w:rsidR="00E62385" w:rsidRPr="006353A8">
        <w:rPr>
          <w:rFonts w:ascii="Arial" w:hAnsi="Arial" w:cs="Arial"/>
          <w:b/>
          <w:sz w:val="24"/>
          <w:szCs w:val="24"/>
          <w:u w:val="single"/>
        </w:rPr>
        <w:t xml:space="preserve"> 2025</w:t>
      </w:r>
      <w:r w:rsidR="00E62385">
        <w:rPr>
          <w:rFonts w:ascii="Arial" w:hAnsi="Arial" w:cs="Arial"/>
          <w:b/>
          <w:sz w:val="24"/>
          <w:szCs w:val="24"/>
        </w:rPr>
        <w:t xml:space="preserve"> </w:t>
      </w:r>
    </w:p>
    <w:p w14:paraId="3C8235CC" w14:textId="77777777" w:rsidR="00D858BF" w:rsidRDefault="00D858BF" w:rsidP="00D858BF">
      <w:pPr>
        <w:tabs>
          <w:tab w:val="left" w:pos="2655"/>
        </w:tabs>
      </w:pPr>
    </w:p>
    <w:p w14:paraId="6A56B843" w14:textId="72FAFC63" w:rsidR="00431272" w:rsidRPr="00D43984" w:rsidRDefault="00D858BF" w:rsidP="00D858BF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 w:rsidRPr="00D43984">
        <w:rPr>
          <w:rFonts w:ascii="Arial" w:hAnsi="Arial" w:cs="Arial"/>
          <w:sz w:val="24"/>
          <w:szCs w:val="24"/>
        </w:rPr>
        <w:t>Vous trouverez dans ce dossier les critères d’</w:t>
      </w:r>
      <w:r w:rsidR="00431272" w:rsidRPr="00D43984">
        <w:rPr>
          <w:rFonts w:ascii="Arial" w:hAnsi="Arial" w:cs="Arial"/>
          <w:sz w:val="24"/>
          <w:szCs w:val="24"/>
        </w:rPr>
        <w:t xml:space="preserve">éligibilité et les attentes du </w:t>
      </w:r>
      <w:r w:rsidR="006353A8">
        <w:rPr>
          <w:rFonts w:ascii="Arial" w:hAnsi="Arial" w:cs="Arial"/>
          <w:sz w:val="24"/>
          <w:szCs w:val="24"/>
        </w:rPr>
        <w:t>C</w:t>
      </w:r>
      <w:r w:rsidR="00431272" w:rsidRPr="00D43984">
        <w:rPr>
          <w:rFonts w:ascii="Arial" w:hAnsi="Arial" w:cs="Arial"/>
          <w:sz w:val="24"/>
          <w:szCs w:val="24"/>
        </w:rPr>
        <w:t>onseil départemental</w:t>
      </w:r>
      <w:r w:rsidR="006353A8">
        <w:rPr>
          <w:rFonts w:ascii="Arial" w:hAnsi="Arial" w:cs="Arial"/>
          <w:sz w:val="24"/>
          <w:szCs w:val="24"/>
        </w:rPr>
        <w:t xml:space="preserve">. </w:t>
      </w:r>
    </w:p>
    <w:p w14:paraId="1BE7C46C" w14:textId="77777777" w:rsidR="00431272" w:rsidRPr="00D43984" w:rsidRDefault="00431272" w:rsidP="00D858BF">
      <w:pPr>
        <w:tabs>
          <w:tab w:val="left" w:pos="2655"/>
        </w:tabs>
        <w:rPr>
          <w:rFonts w:ascii="Arial" w:hAnsi="Arial" w:cs="Arial"/>
          <w:sz w:val="24"/>
          <w:szCs w:val="24"/>
        </w:rPr>
      </w:pPr>
    </w:p>
    <w:p w14:paraId="25673429" w14:textId="317C413D" w:rsidR="00431272" w:rsidRPr="00D43984" w:rsidRDefault="00431272" w:rsidP="00D858BF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 w:rsidRPr="00D43984">
        <w:rPr>
          <w:rFonts w:ascii="Arial" w:hAnsi="Arial" w:cs="Arial"/>
          <w:sz w:val="24"/>
          <w:szCs w:val="24"/>
        </w:rPr>
        <w:t>Pour toute question</w:t>
      </w:r>
      <w:r w:rsidR="00E62385">
        <w:rPr>
          <w:rFonts w:ascii="Arial" w:hAnsi="Arial" w:cs="Arial"/>
          <w:sz w:val="24"/>
          <w:szCs w:val="24"/>
        </w:rPr>
        <w:t xml:space="preserve"> ou information complémentaire : </w:t>
      </w:r>
    </w:p>
    <w:p w14:paraId="1B58DD9A" w14:textId="77777777" w:rsidR="00F360C8" w:rsidRPr="00D43984" w:rsidRDefault="00F360C8" w:rsidP="00F360C8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 w:rsidRPr="00D43984">
        <w:rPr>
          <w:rFonts w:ascii="Arial" w:hAnsi="Arial" w:cs="Arial"/>
          <w:sz w:val="24"/>
          <w:szCs w:val="24"/>
        </w:rPr>
        <w:t>Pour toute question</w:t>
      </w:r>
      <w:r>
        <w:rPr>
          <w:rFonts w:ascii="Arial" w:hAnsi="Arial" w:cs="Arial"/>
          <w:sz w:val="24"/>
          <w:szCs w:val="24"/>
        </w:rPr>
        <w:t xml:space="preserve">, contacter </w:t>
      </w:r>
    </w:p>
    <w:p w14:paraId="3B3A0EA0" w14:textId="77777777" w:rsidR="00F360C8" w:rsidRDefault="00F360C8" w:rsidP="00F360C8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Océane BERTHEZENE– Chargée de Projets Aidants et Lien Social</w:t>
      </w:r>
    </w:p>
    <w:p w14:paraId="3D4FD403" w14:textId="77777777" w:rsidR="00F360C8" w:rsidRPr="00D43984" w:rsidRDefault="00F360C8" w:rsidP="00F360C8">
      <w:pPr>
        <w:tabs>
          <w:tab w:val="left" w:pos="26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oberthezene@seinesaintdenis.fr</w:t>
      </w:r>
    </w:p>
    <w:p w14:paraId="250068D8" w14:textId="4D86CE1A" w:rsidR="00F360C8" w:rsidRPr="00A377EF" w:rsidRDefault="00F360C8" w:rsidP="00F360C8">
      <w:pPr>
        <w:tabs>
          <w:tab w:val="left" w:pos="2655"/>
        </w:tabs>
        <w:rPr>
          <w:rFonts w:ascii="Arial" w:hAnsi="Arial" w:cs="Arial"/>
          <w:b/>
        </w:rPr>
      </w:pPr>
      <w:r w:rsidRPr="00A377EF">
        <w:rPr>
          <w:rFonts w:ascii="Arial" w:hAnsi="Arial" w:cs="Arial"/>
          <w:b/>
        </w:rPr>
        <w:t xml:space="preserve">Un webinaire sera organisé aux porteurs de projets le </w:t>
      </w:r>
      <w:r w:rsidR="00D86013">
        <w:rPr>
          <w:rFonts w:ascii="Arial" w:hAnsi="Arial" w:cs="Arial"/>
          <w:b/>
        </w:rPr>
        <w:t xml:space="preserve">Vendredi 16 mai 2025 à 10h. </w:t>
      </w:r>
      <w:r w:rsidRPr="00A377EF">
        <w:rPr>
          <w:rFonts w:ascii="Arial" w:hAnsi="Arial" w:cs="Arial"/>
          <w:b/>
        </w:rPr>
        <w:t>Une invitation vous sera envoyée</w:t>
      </w:r>
      <w:r>
        <w:rPr>
          <w:rFonts w:ascii="Arial" w:hAnsi="Arial" w:cs="Arial"/>
          <w:b/>
        </w:rPr>
        <w:t xml:space="preserve"> par mail.</w:t>
      </w:r>
    </w:p>
    <w:p w14:paraId="4DAD59E5" w14:textId="486D1203" w:rsidR="000F5EF2" w:rsidRPr="006353A8" w:rsidRDefault="000F5EF2" w:rsidP="00D858BF">
      <w:pPr>
        <w:tabs>
          <w:tab w:val="left" w:pos="2655"/>
        </w:tabs>
        <w:rPr>
          <w:rStyle w:val="lev"/>
          <w:rFonts w:ascii="Arial" w:hAnsi="Arial" w:cs="Arial"/>
          <w:b w:val="0"/>
          <w:bCs w:val="0"/>
          <w:sz w:val="24"/>
          <w:szCs w:val="24"/>
        </w:rPr>
      </w:pPr>
    </w:p>
    <w:p w14:paraId="0E5E959D" w14:textId="77777777" w:rsidR="000F5EF2" w:rsidRDefault="000F5EF2" w:rsidP="000F5EF2">
      <w:pPr>
        <w:tabs>
          <w:tab w:val="left" w:pos="2655"/>
        </w:tabs>
      </w:pPr>
      <w:r>
        <w:rPr>
          <w:rStyle w:val="lev"/>
        </w:rPr>
        <w:tab/>
      </w:r>
    </w:p>
    <w:p w14:paraId="059E2A61" w14:textId="7D6E292D" w:rsidR="006353A8" w:rsidRDefault="006353A8" w:rsidP="006353A8">
      <w:pPr>
        <w:jc w:val="both"/>
        <w:rPr>
          <w:rFonts w:ascii="Arial" w:hAnsi="Arial" w:cs="Arial"/>
        </w:rPr>
      </w:pPr>
      <w:r w:rsidRPr="00540056">
        <w:rPr>
          <w:rFonts w:ascii="Arial" w:hAnsi="Arial" w:cs="Arial"/>
        </w:rPr>
        <w:lastRenderedPageBreak/>
        <w:t xml:space="preserve">Le présent </w:t>
      </w:r>
      <w:r w:rsidRPr="006353A8">
        <w:rPr>
          <w:rFonts w:ascii="Arial" w:hAnsi="Arial" w:cs="Arial"/>
          <w:b/>
          <w:bCs/>
        </w:rPr>
        <w:t>appel à projets</w:t>
      </w:r>
      <w:r w:rsidRPr="00540056">
        <w:rPr>
          <w:rFonts w:ascii="Arial" w:hAnsi="Arial" w:cs="Arial"/>
        </w:rPr>
        <w:t xml:space="preserve"> vise à </w:t>
      </w:r>
      <w:r>
        <w:rPr>
          <w:rFonts w:ascii="Arial" w:hAnsi="Arial" w:cs="Arial"/>
        </w:rPr>
        <w:t>soutenir</w:t>
      </w:r>
      <w:r w:rsidRPr="005400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les communes ou CCAS porteurs d’</w:t>
      </w:r>
      <w:r w:rsidRPr="006353A8">
        <w:rPr>
          <w:rFonts w:ascii="Arial" w:hAnsi="Arial" w:cs="Arial"/>
          <w:b/>
          <w:bCs/>
        </w:rPr>
        <w:t>actions collectives de soutien aux aidants des personnes en situation de handicap</w:t>
      </w:r>
      <w:r>
        <w:rPr>
          <w:rFonts w:ascii="Arial" w:hAnsi="Arial" w:cs="Arial"/>
        </w:rPr>
        <w:t xml:space="preserve">. </w:t>
      </w:r>
    </w:p>
    <w:p w14:paraId="291DB9C5" w14:textId="77777777" w:rsidR="006353A8" w:rsidRPr="00540056" w:rsidRDefault="006353A8" w:rsidP="006353A8">
      <w:pPr>
        <w:rPr>
          <w:rFonts w:ascii="Arial" w:hAnsi="Arial" w:cs="Arial"/>
        </w:rPr>
      </w:pPr>
    </w:p>
    <w:p w14:paraId="5D9E5F55" w14:textId="77777777" w:rsidR="000F5EF2" w:rsidRPr="00D43984" w:rsidRDefault="00D43984" w:rsidP="00D43984">
      <w:pPr>
        <w:tabs>
          <w:tab w:val="left" w:pos="2655"/>
        </w:tabs>
        <w:rPr>
          <w:rStyle w:val="lev"/>
          <w:rFonts w:ascii="Arial" w:hAnsi="Arial" w:cs="Arial"/>
          <w:sz w:val="24"/>
          <w:szCs w:val="24"/>
        </w:rPr>
      </w:pPr>
      <w:r>
        <w:rPr>
          <w:rStyle w:val="lev"/>
          <w:rFonts w:ascii="Arial" w:hAnsi="Arial" w:cs="Arial"/>
          <w:color w:val="4472C4" w:themeColor="accent1"/>
          <w:sz w:val="24"/>
          <w:szCs w:val="24"/>
        </w:rPr>
        <w:tab/>
        <w:t xml:space="preserve">      </w:t>
      </w:r>
      <w:r w:rsidR="000F5EF2" w:rsidRPr="00D43984">
        <w:rPr>
          <w:rStyle w:val="lev"/>
          <w:rFonts w:ascii="Arial" w:hAnsi="Arial" w:cs="Arial"/>
          <w:color w:val="4472C4" w:themeColor="accent1"/>
          <w:sz w:val="24"/>
          <w:szCs w:val="24"/>
        </w:rPr>
        <w:t>INTRODUCTION</w:t>
      </w:r>
    </w:p>
    <w:p w14:paraId="1FBC1BAB" w14:textId="77777777" w:rsidR="000F5EF2" w:rsidRDefault="000F5EF2" w:rsidP="00D858BF">
      <w:pPr>
        <w:tabs>
          <w:tab w:val="left" w:pos="2655"/>
        </w:tabs>
        <w:rPr>
          <w:rStyle w:val="lev"/>
        </w:rPr>
      </w:pP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A0BCA" wp14:editId="3952FAEE">
                <wp:simplePos x="0" y="0"/>
                <wp:positionH relativeFrom="column">
                  <wp:posOffset>976630</wp:posOffset>
                </wp:positionH>
                <wp:positionV relativeFrom="paragraph">
                  <wp:posOffset>-347345</wp:posOffset>
                </wp:positionV>
                <wp:extent cx="3228975" cy="276225"/>
                <wp:effectExtent l="0" t="0" r="28575" b="2857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276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A152AEA" id="Rectangle : coins arrondis 2" o:spid="_x0000_s1026" style="position:absolute;margin-left:76.9pt;margin-top:-27.35pt;width:254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" filled="f" strokecolor="#1f3763 [1604]" strokeweight="1pt">
                <v:stroke joinstyle="miter"/>
              </v:roundrect>
            </w:pict>
          </mc:Fallback>
        </mc:AlternateContent>
      </w:r>
    </w:p>
    <w:p w14:paraId="0E7E3628" w14:textId="7AC71BFE" w:rsidR="00431272" w:rsidRPr="00D43984" w:rsidRDefault="00431272" w:rsidP="006353A8">
      <w:pPr>
        <w:tabs>
          <w:tab w:val="left" w:pos="2655"/>
        </w:tabs>
        <w:jc w:val="both"/>
        <w:rPr>
          <w:rStyle w:val="lev"/>
          <w:rFonts w:ascii="Arial" w:hAnsi="Arial" w:cs="Arial"/>
          <w:b w:val="0"/>
        </w:rPr>
      </w:pPr>
      <w:r w:rsidRPr="00D43984">
        <w:rPr>
          <w:rStyle w:val="lev"/>
          <w:rFonts w:ascii="Arial" w:hAnsi="Arial" w:cs="Arial"/>
          <w:b w:val="0"/>
        </w:rPr>
        <w:t xml:space="preserve">Le Département, avec le soutien de la Caisse nationale de solidarité pour l'autonomie (CNSA), lance un appel à projets pour la réalisation </w:t>
      </w:r>
      <w:r w:rsidRPr="00E62385">
        <w:rPr>
          <w:rStyle w:val="lev"/>
          <w:rFonts w:ascii="Arial" w:hAnsi="Arial" w:cs="Arial"/>
          <w:b w:val="0"/>
        </w:rPr>
        <w:t>d'</w:t>
      </w:r>
      <w:r w:rsidRPr="00E62385">
        <w:rPr>
          <w:rStyle w:val="lev"/>
          <w:rFonts w:ascii="Arial" w:hAnsi="Arial" w:cs="Arial"/>
          <w:bCs w:val="0"/>
        </w:rPr>
        <w:t>actions collectives</w:t>
      </w:r>
      <w:r w:rsidRPr="00D43984">
        <w:rPr>
          <w:rStyle w:val="lev"/>
          <w:rFonts w:ascii="Arial" w:hAnsi="Arial" w:cs="Arial"/>
          <w:b w:val="0"/>
        </w:rPr>
        <w:t xml:space="preserve"> pour les </w:t>
      </w:r>
      <w:r w:rsidRPr="00E62385">
        <w:rPr>
          <w:rStyle w:val="lev"/>
          <w:rFonts w:ascii="Arial" w:hAnsi="Arial" w:cs="Arial"/>
          <w:bCs w:val="0"/>
        </w:rPr>
        <w:t>proches aidants des personnes en situation de handicap</w:t>
      </w:r>
      <w:r w:rsidR="00A654FA">
        <w:rPr>
          <w:rStyle w:val="lev"/>
          <w:rFonts w:ascii="Arial" w:hAnsi="Arial" w:cs="Arial"/>
          <w:b w:val="0"/>
        </w:rPr>
        <w:t xml:space="preserve"> à destination des villes et CCAS. </w:t>
      </w:r>
    </w:p>
    <w:p w14:paraId="1AF05781" w14:textId="5BA4007F" w:rsidR="00344354" w:rsidRPr="00D43984" w:rsidRDefault="00344354" w:rsidP="006353A8">
      <w:pPr>
        <w:pStyle w:val="Default"/>
        <w:jc w:val="both"/>
        <w:rPr>
          <w:sz w:val="22"/>
          <w:szCs w:val="22"/>
        </w:rPr>
      </w:pPr>
      <w:r w:rsidRPr="00D43984">
        <w:rPr>
          <w:sz w:val="22"/>
          <w:szCs w:val="22"/>
        </w:rPr>
        <w:t xml:space="preserve">Le </w:t>
      </w:r>
      <w:r w:rsidR="00E62385">
        <w:rPr>
          <w:sz w:val="22"/>
          <w:szCs w:val="22"/>
        </w:rPr>
        <w:t>D</w:t>
      </w:r>
      <w:r w:rsidRPr="00D43984">
        <w:rPr>
          <w:sz w:val="22"/>
          <w:szCs w:val="22"/>
        </w:rPr>
        <w:t xml:space="preserve">épartement de la Seine-Saint-Denis a inscrit le soutien aux aidants comme </w:t>
      </w:r>
      <w:r w:rsidR="001078AF">
        <w:rPr>
          <w:sz w:val="22"/>
          <w:szCs w:val="22"/>
        </w:rPr>
        <w:t xml:space="preserve">un </w:t>
      </w:r>
      <w:r w:rsidRPr="00D43984">
        <w:rPr>
          <w:sz w:val="22"/>
          <w:szCs w:val="22"/>
        </w:rPr>
        <w:t>axe fort de sa politique dans le cadre de son schéma Autonomie et Inclusion 2019-2024</w:t>
      </w:r>
      <w:r w:rsidR="00E62385">
        <w:rPr>
          <w:sz w:val="22"/>
          <w:szCs w:val="22"/>
        </w:rPr>
        <w:t xml:space="preserve"> et renforce cet axe dans son prochain schéma. </w:t>
      </w:r>
    </w:p>
    <w:p w14:paraId="1159A178" w14:textId="77777777" w:rsidR="00344354" w:rsidRPr="00D43984" w:rsidRDefault="00344354" w:rsidP="006353A8">
      <w:pPr>
        <w:pStyle w:val="Default"/>
        <w:jc w:val="both"/>
        <w:rPr>
          <w:sz w:val="22"/>
          <w:szCs w:val="22"/>
        </w:rPr>
      </w:pPr>
    </w:p>
    <w:p w14:paraId="36943583" w14:textId="0629DC1F" w:rsidR="00344354" w:rsidRPr="00D43984" w:rsidRDefault="00344354" w:rsidP="006353A8">
      <w:pPr>
        <w:pStyle w:val="Default"/>
        <w:jc w:val="both"/>
        <w:rPr>
          <w:sz w:val="22"/>
          <w:szCs w:val="22"/>
        </w:rPr>
      </w:pPr>
      <w:r w:rsidRPr="001078AF">
        <w:rPr>
          <w:sz w:val="22"/>
          <w:szCs w:val="22"/>
        </w:rPr>
        <w:t xml:space="preserve">Les aidants de personnes en situation de handicap </w:t>
      </w:r>
      <w:r w:rsidR="001078AF" w:rsidRPr="001078AF">
        <w:rPr>
          <w:sz w:val="22"/>
          <w:szCs w:val="22"/>
        </w:rPr>
        <w:t>font face à des difficultés</w:t>
      </w:r>
      <w:r w:rsidR="00001BB8" w:rsidRPr="001078AF">
        <w:rPr>
          <w:sz w:val="22"/>
          <w:szCs w:val="22"/>
        </w:rPr>
        <w:t xml:space="preserve"> liées au</w:t>
      </w:r>
      <w:r w:rsidRPr="001078AF">
        <w:rPr>
          <w:sz w:val="22"/>
          <w:szCs w:val="22"/>
        </w:rPr>
        <w:t xml:space="preserve"> manque de solutions d’hébergement et d’accompagnement pour les enfants et adultes en situation de handicap sur le territoire</w:t>
      </w:r>
      <w:r w:rsidR="001078AF">
        <w:rPr>
          <w:sz w:val="22"/>
          <w:szCs w:val="22"/>
        </w:rPr>
        <w:t>.</w:t>
      </w:r>
    </w:p>
    <w:p w14:paraId="6ED5AFEA" w14:textId="77777777" w:rsidR="00001BB8" w:rsidRPr="00D43984" w:rsidRDefault="00001BB8" w:rsidP="006353A8">
      <w:pPr>
        <w:pStyle w:val="Default"/>
        <w:spacing w:after="51"/>
        <w:jc w:val="both"/>
        <w:rPr>
          <w:sz w:val="22"/>
          <w:szCs w:val="22"/>
        </w:rPr>
      </w:pPr>
    </w:p>
    <w:p w14:paraId="16CA8F3C" w14:textId="41C59860" w:rsidR="00001BB8" w:rsidRPr="00D43984" w:rsidRDefault="00F360C8" w:rsidP="006353A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01BB8" w:rsidRPr="00F360C8">
        <w:rPr>
          <w:sz w:val="22"/>
          <w:szCs w:val="22"/>
        </w:rPr>
        <w:t xml:space="preserve">e diagnostic relatif à l’offre et aux besoins en matière de soutien aux aidants réalisé </w:t>
      </w:r>
      <w:r>
        <w:rPr>
          <w:sz w:val="22"/>
          <w:szCs w:val="22"/>
        </w:rPr>
        <w:t>en 2022 fait ressortir des attentes en termes de :</w:t>
      </w:r>
      <w:r w:rsidR="00001BB8" w:rsidRPr="00D43984">
        <w:rPr>
          <w:sz w:val="22"/>
          <w:szCs w:val="22"/>
        </w:rPr>
        <w:t xml:space="preserve"> </w:t>
      </w:r>
    </w:p>
    <w:p w14:paraId="4BBD51EC" w14:textId="479D877F" w:rsidR="00001BB8" w:rsidRPr="00D43984" w:rsidRDefault="00001BB8" w:rsidP="00635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FC9969" w14:textId="357832EA" w:rsidR="00001BB8" w:rsidRPr="00D43984" w:rsidRDefault="00001BB8" w:rsidP="001078AF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</w:rPr>
      </w:pPr>
      <w:r w:rsidRPr="00D43984">
        <w:rPr>
          <w:rFonts w:ascii="Arial" w:hAnsi="Arial" w:cs="Arial"/>
          <w:color w:val="000000"/>
        </w:rPr>
        <w:t xml:space="preserve">- </w:t>
      </w:r>
      <w:r w:rsidR="001078AF">
        <w:rPr>
          <w:rFonts w:ascii="Arial" w:hAnsi="Arial" w:cs="Arial"/>
          <w:color w:val="000000"/>
        </w:rPr>
        <w:t xml:space="preserve"> </w:t>
      </w:r>
      <w:r w:rsidRPr="00D43984">
        <w:rPr>
          <w:rFonts w:ascii="Arial" w:hAnsi="Arial" w:cs="Arial"/>
          <w:color w:val="000000"/>
        </w:rPr>
        <w:t>besoin d’accompagnement e</w:t>
      </w:r>
      <w:r w:rsidR="00F360C8">
        <w:rPr>
          <w:rFonts w:ascii="Arial" w:hAnsi="Arial" w:cs="Arial"/>
          <w:color w:val="000000"/>
        </w:rPr>
        <w:t>t</w:t>
      </w:r>
      <w:r w:rsidRPr="00D43984">
        <w:rPr>
          <w:rFonts w:ascii="Arial" w:hAnsi="Arial" w:cs="Arial"/>
          <w:color w:val="000000"/>
        </w:rPr>
        <w:t xml:space="preserve"> de répit (soutien psychologique et relationnel notamment, développement d’activités de bien-être) ; </w:t>
      </w:r>
    </w:p>
    <w:p w14:paraId="4D962058" w14:textId="77777777" w:rsidR="00D43984" w:rsidRPr="00D43984" w:rsidRDefault="00D43984" w:rsidP="001078AF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</w:rPr>
      </w:pPr>
    </w:p>
    <w:p w14:paraId="716D9C42" w14:textId="41E66401" w:rsidR="00001BB8" w:rsidRPr="001078AF" w:rsidRDefault="001078AF" w:rsidP="001078AF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01BB8" w:rsidRPr="001078AF">
        <w:rPr>
          <w:rFonts w:ascii="Arial" w:hAnsi="Arial" w:cs="Arial"/>
          <w:color w:val="000000"/>
        </w:rPr>
        <w:t xml:space="preserve"> </w:t>
      </w:r>
      <w:r w:rsidR="00F360C8" w:rsidRPr="001078AF">
        <w:rPr>
          <w:rFonts w:ascii="Arial" w:hAnsi="Arial" w:cs="Arial"/>
          <w:color w:val="000000"/>
        </w:rPr>
        <w:t>b</w:t>
      </w:r>
      <w:r w:rsidR="00001BB8" w:rsidRPr="001078AF">
        <w:rPr>
          <w:rFonts w:ascii="Arial" w:hAnsi="Arial" w:cs="Arial"/>
          <w:color w:val="000000"/>
        </w:rPr>
        <w:t xml:space="preserve">esoin d’accompagnement dans le cadre de relations conflictuelles puisque 46 % des aidants déclarent que l’aide apportée a un impact sur sa relation avec son proche qui peut engendrer une situation de tensions voire des conflits ; </w:t>
      </w:r>
    </w:p>
    <w:p w14:paraId="4960283A" w14:textId="77777777" w:rsidR="001E4CA7" w:rsidRDefault="001E4CA7" w:rsidP="001078AF">
      <w:pPr>
        <w:autoSpaceDE w:val="0"/>
        <w:autoSpaceDN w:val="0"/>
        <w:adjustRightInd w:val="0"/>
        <w:spacing w:after="36" w:line="240" w:lineRule="auto"/>
        <w:jc w:val="both"/>
        <w:rPr>
          <w:rFonts w:ascii="Arial" w:hAnsi="Arial" w:cs="Arial"/>
          <w:color w:val="000000"/>
        </w:rPr>
      </w:pPr>
    </w:p>
    <w:p w14:paraId="06A1FED2" w14:textId="2A114EDD" w:rsidR="00697FE5" w:rsidRDefault="00697FE5" w:rsidP="006353A8">
      <w:p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Par ailleurs, ce diagnostic a permis d’identifier le profil des aidants sur notre Département :</w:t>
      </w:r>
    </w:p>
    <w:p w14:paraId="750B3219" w14:textId="5E183A39" w:rsidR="00697FE5" w:rsidRPr="001078AF" w:rsidRDefault="00697FE5" w:rsidP="001078AF">
      <w:pPr>
        <w:pStyle w:val="Paragraphedeliste"/>
        <w:numPr>
          <w:ilvl w:val="0"/>
          <w:numId w:val="11"/>
        </w:numPr>
        <w:tabs>
          <w:tab w:val="left" w:pos="2655"/>
        </w:tabs>
        <w:jc w:val="both"/>
        <w:rPr>
          <w:rFonts w:ascii="Arial" w:hAnsi="Arial" w:cs="Arial"/>
        </w:rPr>
      </w:pPr>
      <w:r w:rsidRPr="001078AF">
        <w:rPr>
          <w:rFonts w:ascii="Arial" w:hAnsi="Arial" w:cs="Arial"/>
        </w:rPr>
        <w:t>Environ 30% des aidants sont concernés eux-mêmes par une maladie chronique, un handicap ou une perte d’autonomie,</w:t>
      </w:r>
    </w:p>
    <w:p w14:paraId="59AC6389" w14:textId="06118B70" w:rsidR="00697FE5" w:rsidRPr="00697FE5" w:rsidRDefault="00697FE5" w:rsidP="00697FE5">
      <w:pPr>
        <w:pStyle w:val="Paragraphedeliste"/>
        <w:numPr>
          <w:ilvl w:val="0"/>
          <w:numId w:val="11"/>
        </w:numPr>
        <w:tabs>
          <w:tab w:val="left" w:pos="2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Et exprimaient des besoins en termes d’échanges avec des professionnels ou d’autres aidants et de demandes d’informations sur la situation de leurs proches (maladie, handicap…)</w:t>
      </w:r>
    </w:p>
    <w:p w14:paraId="151075BB" w14:textId="5109F8FE" w:rsidR="00D858BF" w:rsidRPr="00D43984" w:rsidRDefault="00001BB8" w:rsidP="006353A8">
      <w:pPr>
        <w:tabs>
          <w:tab w:val="left" w:pos="2655"/>
        </w:tabs>
        <w:jc w:val="both"/>
        <w:rPr>
          <w:rFonts w:ascii="Arial" w:hAnsi="Arial" w:cs="Arial"/>
        </w:rPr>
      </w:pPr>
      <w:r w:rsidRPr="00D43984">
        <w:rPr>
          <w:rFonts w:ascii="Arial" w:hAnsi="Arial" w:cs="Arial"/>
        </w:rPr>
        <w:t>Les actions portées dans le cadre du présent</w:t>
      </w:r>
      <w:r w:rsidR="001E4CA7">
        <w:rPr>
          <w:rFonts w:ascii="Arial" w:hAnsi="Arial" w:cs="Arial"/>
        </w:rPr>
        <w:t xml:space="preserve"> appel à projets (</w:t>
      </w:r>
      <w:r w:rsidRPr="00D43984">
        <w:rPr>
          <w:rFonts w:ascii="Arial" w:hAnsi="Arial" w:cs="Arial"/>
        </w:rPr>
        <w:t>AAP</w:t>
      </w:r>
      <w:r w:rsidR="001E4CA7">
        <w:rPr>
          <w:rFonts w:ascii="Arial" w:hAnsi="Arial" w:cs="Arial"/>
        </w:rPr>
        <w:t>)</w:t>
      </w:r>
      <w:r w:rsidRPr="00D43984">
        <w:rPr>
          <w:rFonts w:ascii="Arial" w:hAnsi="Arial" w:cs="Arial"/>
        </w:rPr>
        <w:t xml:space="preserve"> visent à répondre aux problématiques spécifiques que peuvent connaître les aidants de personnes en situation de handicap. Il s’agit de développer l’accompagnement de ces aidants via la mise en place d</w:t>
      </w:r>
      <w:r w:rsidR="001E4CA7">
        <w:rPr>
          <w:rFonts w:ascii="Arial" w:hAnsi="Arial" w:cs="Arial"/>
        </w:rPr>
        <w:t xml:space="preserve">’actions de soutien psychologique collectif et de formations. </w:t>
      </w:r>
    </w:p>
    <w:p w14:paraId="33815430" w14:textId="77777777" w:rsidR="00793406" w:rsidRPr="00D43984" w:rsidRDefault="00793406" w:rsidP="006353A8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Arial" w:hAnsi="Arial" w:cs="Arial"/>
          <w:b/>
          <w:i/>
          <w:iCs/>
          <w:color w:val="00B1F1"/>
          <w:sz w:val="24"/>
          <w:szCs w:val="24"/>
        </w:rPr>
      </w:pPr>
      <w:r w:rsidRPr="00D43984">
        <w:rPr>
          <w:rFonts w:ascii="Arial" w:hAnsi="Arial" w:cs="Arial"/>
          <w:b/>
          <w:i/>
          <w:iCs/>
          <w:color w:val="00B1F1"/>
          <w:sz w:val="24"/>
          <w:szCs w:val="24"/>
        </w:rPr>
        <w:t xml:space="preserve">Les critères d’éligibilité </w:t>
      </w:r>
    </w:p>
    <w:p w14:paraId="03877355" w14:textId="77777777" w:rsidR="00793406" w:rsidRPr="00D43984" w:rsidRDefault="00793406" w:rsidP="006353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43984">
        <w:rPr>
          <w:rFonts w:ascii="Arial" w:hAnsi="Arial" w:cs="Arial"/>
        </w:rPr>
        <w:t>Pour être retenus, les projets devront répondre aux critères suivants :</w:t>
      </w:r>
    </w:p>
    <w:p w14:paraId="62A57C75" w14:textId="65C15F75" w:rsidR="00A654FA" w:rsidRDefault="00793406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697FE5">
        <w:rPr>
          <w:rFonts w:ascii="Arial" w:hAnsi="Arial" w:cs="Arial"/>
        </w:rPr>
        <w:t xml:space="preserve">- </w:t>
      </w:r>
      <w:r w:rsidR="00A654FA" w:rsidRPr="00697FE5">
        <w:rPr>
          <w:rFonts w:ascii="Arial" w:hAnsi="Arial" w:cs="Arial"/>
        </w:rPr>
        <w:t>être porté par une commune ou un CCAS ;</w:t>
      </w:r>
      <w:r w:rsidR="00A654FA">
        <w:rPr>
          <w:rFonts w:ascii="Arial" w:hAnsi="Arial" w:cs="Arial"/>
        </w:rPr>
        <w:t xml:space="preserve"> </w:t>
      </w:r>
    </w:p>
    <w:p w14:paraId="7E6038B3" w14:textId="1F6012A8" w:rsidR="00793406" w:rsidRPr="00D43984" w:rsidRDefault="00A654FA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93406" w:rsidRPr="00D43984">
        <w:rPr>
          <w:rFonts w:ascii="Arial" w:hAnsi="Arial" w:cs="Arial"/>
        </w:rPr>
        <w:t xml:space="preserve">concerner des aidants, autrement dit des personnes proches qui viennent en aide, de manière régulière, à titre non professionnel, à une personne en situation de </w:t>
      </w:r>
      <w:r w:rsidR="00D43984" w:rsidRPr="00D43984">
        <w:rPr>
          <w:rFonts w:ascii="Arial" w:hAnsi="Arial" w:cs="Arial"/>
        </w:rPr>
        <w:t>handicap</w:t>
      </w:r>
      <w:r w:rsidR="001E4CA7">
        <w:rPr>
          <w:rFonts w:ascii="Arial" w:hAnsi="Arial" w:cs="Arial"/>
        </w:rPr>
        <w:t> ;</w:t>
      </w:r>
    </w:p>
    <w:p w14:paraId="4C6C2D67" w14:textId="7F69C68D" w:rsidR="00793406" w:rsidRPr="00D43984" w:rsidRDefault="00793406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43984">
        <w:rPr>
          <w:rFonts w:ascii="Arial" w:hAnsi="Arial" w:cs="Arial"/>
          <w:bCs/>
        </w:rPr>
        <w:t xml:space="preserve">- </w:t>
      </w:r>
      <w:r w:rsidRPr="00D43984">
        <w:rPr>
          <w:rFonts w:ascii="Arial" w:hAnsi="Arial" w:cs="Arial"/>
        </w:rPr>
        <w:t>répondre à un besoin sur un territoire (qualité de l’analyse des besoins) et/ou s’inscrire en complémentarité avec d’autres actions existantes sur ce territoire</w:t>
      </w:r>
      <w:r w:rsidR="001E4CA7">
        <w:rPr>
          <w:rFonts w:ascii="Arial" w:hAnsi="Arial" w:cs="Arial"/>
        </w:rPr>
        <w:t> ;</w:t>
      </w:r>
    </w:p>
    <w:p w14:paraId="6D16A45A" w14:textId="3F7B4A00" w:rsidR="00793406" w:rsidRPr="00D43984" w:rsidRDefault="00793406" w:rsidP="00793406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43984">
        <w:rPr>
          <w:rFonts w:ascii="Arial" w:hAnsi="Arial" w:cs="Arial"/>
          <w:bCs/>
        </w:rPr>
        <w:lastRenderedPageBreak/>
        <w:t>- démontrer l’engagement d’une d</w:t>
      </w:r>
      <w:r w:rsidRPr="00D43984">
        <w:rPr>
          <w:rFonts w:ascii="Arial" w:hAnsi="Arial" w:cs="Arial"/>
        </w:rPr>
        <w:t xml:space="preserve">émarche partenariale et de proximité mobilisant </w:t>
      </w:r>
      <w:r w:rsidR="001E4CA7">
        <w:rPr>
          <w:rFonts w:ascii="Arial" w:hAnsi="Arial" w:cs="Arial"/>
        </w:rPr>
        <w:t>les</w:t>
      </w:r>
      <w:r w:rsidRPr="00D43984">
        <w:rPr>
          <w:rFonts w:ascii="Arial" w:hAnsi="Arial" w:cs="Arial"/>
        </w:rPr>
        <w:t xml:space="preserve"> acteurs</w:t>
      </w:r>
      <w:r w:rsidR="001E4CA7">
        <w:rPr>
          <w:rFonts w:ascii="Arial" w:hAnsi="Arial" w:cs="Arial"/>
        </w:rPr>
        <w:t xml:space="preserve"> intervenant autour des aidants et des proches aidés,</w:t>
      </w:r>
      <w:r w:rsidR="000C48BB">
        <w:rPr>
          <w:rFonts w:ascii="Arial" w:hAnsi="Arial" w:cs="Arial"/>
        </w:rPr>
        <w:t xml:space="preserve"> en s’appuyant sur les ressources et démarches locales existantes le cas échéant ;</w:t>
      </w:r>
    </w:p>
    <w:p w14:paraId="18AC0C08" w14:textId="6A0FBDB0" w:rsidR="00793406" w:rsidRPr="00D43984" w:rsidRDefault="00793406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D43984">
        <w:rPr>
          <w:rFonts w:ascii="Arial" w:hAnsi="Arial" w:cs="Arial"/>
          <w:bCs/>
        </w:rPr>
        <w:t>- assurer un niveau de q</w:t>
      </w:r>
      <w:r w:rsidRPr="00D43984">
        <w:rPr>
          <w:rFonts w:ascii="Arial" w:hAnsi="Arial" w:cs="Arial"/>
        </w:rPr>
        <w:t>ualification des intervenants accompagnant les aidants dans le cadre du projet présenté, notamment pour les actions de soutien psychologique</w:t>
      </w:r>
      <w:r w:rsidR="001E4CA7">
        <w:rPr>
          <w:rFonts w:ascii="Arial" w:hAnsi="Arial" w:cs="Arial"/>
        </w:rPr>
        <w:t xml:space="preserve"> ; </w:t>
      </w:r>
    </w:p>
    <w:p w14:paraId="1B5641C9" w14:textId="77777777" w:rsidR="00793406" w:rsidRDefault="00793406" w:rsidP="006353A8">
      <w:pPr>
        <w:spacing w:before="240" w:after="0"/>
        <w:jc w:val="both"/>
        <w:rPr>
          <w:rFonts w:ascii="Arial" w:hAnsi="Arial" w:cs="Arial"/>
        </w:rPr>
      </w:pPr>
      <w:r w:rsidRPr="00D43984">
        <w:rPr>
          <w:rFonts w:ascii="Arial" w:hAnsi="Arial" w:cs="Arial"/>
          <w:bCs/>
        </w:rPr>
        <w:t xml:space="preserve">- </w:t>
      </w:r>
      <w:r w:rsidRPr="00D43984">
        <w:rPr>
          <w:rFonts w:ascii="Arial" w:hAnsi="Arial" w:cs="Arial"/>
        </w:rPr>
        <w:t xml:space="preserve">proposer une démarche d’évaluation permettant d’apprécier la mise en œuvre du projet et ses résultats en matière d’impact et de satisfaction des aidants. </w:t>
      </w:r>
    </w:p>
    <w:p w14:paraId="57267C4F" w14:textId="77777777" w:rsidR="00AD1B43" w:rsidRDefault="00AD1B43" w:rsidP="006353A8">
      <w:pPr>
        <w:jc w:val="both"/>
        <w:rPr>
          <w:rFonts w:ascii="Arial" w:hAnsi="Arial" w:cs="Arial"/>
        </w:rPr>
      </w:pPr>
    </w:p>
    <w:p w14:paraId="7A7BB6B1" w14:textId="4F73325A" w:rsidR="00793406" w:rsidRPr="00D43984" w:rsidRDefault="00793406" w:rsidP="006353A8">
      <w:pPr>
        <w:jc w:val="both"/>
        <w:rPr>
          <w:rFonts w:ascii="Arial" w:hAnsi="Arial" w:cs="Arial"/>
        </w:rPr>
      </w:pPr>
      <w:r w:rsidRPr="00D43984">
        <w:rPr>
          <w:rFonts w:ascii="Arial" w:hAnsi="Arial" w:cs="Arial"/>
        </w:rPr>
        <w:t xml:space="preserve">Le porteur de projet s’engage à saisir en ligne tous les documents d’évaluation qui lui seront fournis par le </w:t>
      </w:r>
      <w:r w:rsidR="000C48BB">
        <w:rPr>
          <w:rFonts w:ascii="Arial" w:hAnsi="Arial" w:cs="Arial"/>
        </w:rPr>
        <w:t>D</w:t>
      </w:r>
      <w:r w:rsidRPr="00D43984">
        <w:rPr>
          <w:rFonts w:ascii="Arial" w:hAnsi="Arial" w:cs="Arial"/>
        </w:rPr>
        <w:t>épartement (questionnaire porteur de projet et questionnaires participants)</w:t>
      </w:r>
      <w:r w:rsidR="000C48BB">
        <w:rPr>
          <w:rFonts w:ascii="Arial" w:hAnsi="Arial" w:cs="Arial"/>
        </w:rPr>
        <w:t>.</w:t>
      </w:r>
    </w:p>
    <w:p w14:paraId="771C95E4" w14:textId="5627D69F" w:rsidR="00E003CB" w:rsidRPr="00D43984" w:rsidRDefault="00E003CB" w:rsidP="006353A8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</w:rPr>
      </w:pPr>
      <w:r w:rsidRPr="00D43984">
        <w:rPr>
          <w:rFonts w:ascii="Arial" w:hAnsi="Arial" w:cs="Arial"/>
          <w:b/>
          <w:u w:val="single"/>
        </w:rPr>
        <w:t xml:space="preserve">Il sera donné une </w:t>
      </w:r>
      <w:r w:rsidRPr="000C48BB">
        <w:rPr>
          <w:rFonts w:ascii="Arial" w:hAnsi="Arial" w:cs="Arial"/>
          <w:b/>
          <w:u w:val="single"/>
        </w:rPr>
        <w:t>priorité </w:t>
      </w:r>
      <w:r w:rsidR="000C48BB" w:rsidRPr="000C48BB">
        <w:rPr>
          <w:rFonts w:ascii="Arial" w:hAnsi="Arial" w:cs="Arial"/>
          <w:b/>
          <w:u w:val="single"/>
        </w:rPr>
        <w:t>aux</w:t>
      </w:r>
      <w:r w:rsidR="000C48BB">
        <w:rPr>
          <w:rFonts w:ascii="Arial" w:hAnsi="Arial" w:cs="Arial"/>
          <w:b/>
        </w:rPr>
        <w:t> </w:t>
      </w:r>
      <w:r w:rsidRPr="00D43984">
        <w:rPr>
          <w:rFonts w:ascii="Arial" w:hAnsi="Arial" w:cs="Arial"/>
          <w:b/>
        </w:rPr>
        <w:t>:</w:t>
      </w:r>
    </w:p>
    <w:p w14:paraId="3EDEAB3A" w14:textId="77777777" w:rsidR="00697FE5" w:rsidRPr="00697FE5" w:rsidRDefault="00697FE5" w:rsidP="00697FE5">
      <w:pPr>
        <w:pStyle w:val="Paragraphedeliste"/>
        <w:autoSpaceDE w:val="0"/>
        <w:autoSpaceDN w:val="0"/>
        <w:adjustRightInd w:val="0"/>
        <w:spacing w:before="120" w:after="0" w:line="240" w:lineRule="auto"/>
        <w:ind w:left="1080"/>
        <w:jc w:val="both"/>
        <w:rPr>
          <w:rFonts w:ascii="Arial" w:hAnsi="Arial" w:cs="Arial"/>
        </w:rPr>
      </w:pPr>
    </w:p>
    <w:p w14:paraId="29760274" w14:textId="6626B487" w:rsidR="00E003CB" w:rsidRPr="00697FE5" w:rsidRDefault="00697FE5" w:rsidP="006353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Structures ayant réalisé un </w:t>
      </w:r>
      <w:r w:rsidR="000C6CE4">
        <w:rPr>
          <w:rFonts w:ascii="Arial" w:hAnsi="Arial" w:cs="Arial"/>
          <w:b/>
        </w:rPr>
        <w:t xml:space="preserve">diagnostic des besoins des aidants de personnes en situation de handicap sur leur territoire, </w:t>
      </w:r>
    </w:p>
    <w:p w14:paraId="2CD8461C" w14:textId="0713F8A3" w:rsidR="00054C2A" w:rsidRPr="00E55239" w:rsidRDefault="000C6CE4" w:rsidP="006353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</w:rPr>
      </w:pPr>
      <w:r w:rsidRPr="00E55239">
        <w:rPr>
          <w:rFonts w:ascii="Arial" w:hAnsi="Arial" w:cs="Arial"/>
          <w:b/>
        </w:rPr>
        <w:t xml:space="preserve">Structures </w:t>
      </w:r>
      <w:r w:rsidR="00E55239" w:rsidRPr="00E55239">
        <w:rPr>
          <w:rFonts w:ascii="Arial" w:hAnsi="Arial" w:cs="Arial"/>
          <w:b/>
        </w:rPr>
        <w:t>ayant valorisé une approche et démarche partenariale favorisant un accompagnement coordonné des aidants.</w:t>
      </w:r>
    </w:p>
    <w:p w14:paraId="4C14F0C1" w14:textId="77777777" w:rsidR="00054C2A" w:rsidRPr="00054C2A" w:rsidRDefault="00054C2A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highlight w:val="yellow"/>
        </w:rPr>
      </w:pPr>
    </w:p>
    <w:p w14:paraId="114DC022" w14:textId="77777777" w:rsidR="00E55239" w:rsidRDefault="00054C2A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E55239">
        <w:rPr>
          <w:rFonts w:ascii="Arial" w:hAnsi="Arial" w:cs="Arial"/>
        </w:rPr>
        <w:t>Le Département sera attentif aux projets destinés à des publics jugés prioritaires (aidants vieillissants, jeunes aidants, parents d’enfants en situation de handicap)</w:t>
      </w:r>
      <w:r w:rsidR="00A654FA" w:rsidRPr="00E55239">
        <w:rPr>
          <w:rFonts w:ascii="Arial" w:hAnsi="Arial" w:cs="Arial"/>
        </w:rPr>
        <w:t>.</w:t>
      </w:r>
      <w:r w:rsidR="00A654FA">
        <w:rPr>
          <w:rFonts w:ascii="Arial" w:hAnsi="Arial" w:cs="Arial"/>
        </w:rPr>
        <w:t xml:space="preserve"> </w:t>
      </w:r>
    </w:p>
    <w:p w14:paraId="738CB459" w14:textId="0B5D9DD5" w:rsidR="00E55239" w:rsidRPr="00466A92" w:rsidRDefault="00E55239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>Une attention particulière sera portée aux projets qui s’appuient sur des co-financements permettant ainsi la pérennisation de l’action sur le long terme.</w:t>
      </w:r>
    </w:p>
    <w:p w14:paraId="2E11A0F0" w14:textId="77777777" w:rsidR="00A654FA" w:rsidRDefault="00A654FA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2F48DFF4" w14:textId="77777777" w:rsidR="00E003CB" w:rsidRPr="00AD1B43" w:rsidRDefault="00E003CB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i/>
          <w:iCs/>
          <w:color w:val="00B1F1"/>
          <w:sz w:val="24"/>
          <w:szCs w:val="24"/>
        </w:rPr>
      </w:pPr>
      <w:r w:rsidRPr="00AD1B43">
        <w:rPr>
          <w:rFonts w:ascii="Arial" w:hAnsi="Arial" w:cs="Arial"/>
          <w:b/>
          <w:i/>
          <w:iCs/>
          <w:color w:val="00B1F1"/>
          <w:sz w:val="24"/>
          <w:szCs w:val="24"/>
        </w:rPr>
        <w:t>Les actions éligibles</w:t>
      </w:r>
    </w:p>
    <w:p w14:paraId="19C455E1" w14:textId="77777777" w:rsidR="00E003CB" w:rsidRPr="00D43984" w:rsidRDefault="00E003CB" w:rsidP="006353A8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" w:hAnsi="Arial" w:cs="Arial"/>
        </w:rPr>
      </w:pPr>
    </w:p>
    <w:p w14:paraId="1C1F6218" w14:textId="77777777" w:rsidR="00E003CB" w:rsidRDefault="00E003CB" w:rsidP="006353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D43984">
        <w:rPr>
          <w:rFonts w:ascii="Arial" w:hAnsi="Arial" w:cs="Arial"/>
          <w:b/>
        </w:rPr>
        <w:t>Le soutien psychologique collectif</w:t>
      </w:r>
      <w:r w:rsidRPr="00D43984">
        <w:rPr>
          <w:rFonts w:ascii="Arial" w:hAnsi="Arial" w:cs="Arial"/>
        </w:rPr>
        <w:t xml:space="preserve"> : groupe de paroles, </w:t>
      </w:r>
      <w:r w:rsidRPr="00D43984">
        <w:rPr>
          <w:rFonts w:ascii="Arial" w:hAnsi="Arial" w:cs="Arial"/>
          <w:iCs/>
        </w:rPr>
        <w:t>café des aidants…</w:t>
      </w:r>
    </w:p>
    <w:p w14:paraId="7B0305E3" w14:textId="77777777" w:rsidR="004B788C" w:rsidRPr="004B788C" w:rsidRDefault="004B788C" w:rsidP="006353A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Cs/>
        </w:rPr>
      </w:pPr>
      <w:r w:rsidRPr="004B788C">
        <w:rPr>
          <w:rFonts w:ascii="Arial" w:hAnsi="Arial" w:cs="Arial"/>
          <w:b/>
          <w:iCs/>
        </w:rPr>
        <w:t>Les actions de formation</w:t>
      </w:r>
      <w:r w:rsidRPr="004B788C">
        <w:rPr>
          <w:rFonts w:ascii="Arial" w:hAnsi="Arial" w:cs="Arial"/>
          <w:iCs/>
        </w:rPr>
        <w:t xml:space="preserve"> pour les proches aidants</w:t>
      </w:r>
      <w:r>
        <w:rPr>
          <w:rFonts w:ascii="Arial" w:hAnsi="Arial" w:cs="Arial"/>
          <w:iCs/>
        </w:rPr>
        <w:t xml:space="preserve"> (type ateliers sur les gestes et posture, la connaissance de la pathologie, prendre soin en tant qu’aidant…)</w:t>
      </w:r>
    </w:p>
    <w:p w14:paraId="3E05C722" w14:textId="77777777" w:rsidR="004B788C" w:rsidRPr="00D43984" w:rsidRDefault="004B788C" w:rsidP="006353A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7EB52BF4" w14:textId="77777777" w:rsidR="00355BB5" w:rsidRPr="00D43984" w:rsidRDefault="00355BB5" w:rsidP="006353A8">
      <w:pPr>
        <w:spacing w:before="240" w:after="0"/>
        <w:jc w:val="both"/>
        <w:rPr>
          <w:rFonts w:ascii="Arial" w:hAnsi="Arial" w:cs="Arial"/>
          <w:b/>
          <w:i/>
          <w:iCs/>
          <w:u w:val="single"/>
        </w:rPr>
      </w:pPr>
      <w:r w:rsidRPr="00D43984">
        <w:rPr>
          <w:rFonts w:ascii="Arial" w:hAnsi="Arial" w:cs="Arial"/>
          <w:b/>
          <w:i/>
          <w:iCs/>
          <w:u w:val="single"/>
        </w:rPr>
        <w:t>Ne sont pas éligibles</w:t>
      </w:r>
      <w:r w:rsidRPr="00D43984">
        <w:rPr>
          <w:rFonts w:ascii="Arial" w:hAnsi="Arial" w:cs="Arial"/>
          <w:b/>
          <w:i/>
          <w:iCs/>
        </w:rPr>
        <w:t xml:space="preserve"> :</w:t>
      </w:r>
    </w:p>
    <w:p w14:paraId="07643039" w14:textId="5D535024" w:rsidR="00355BB5" w:rsidRPr="00D43984" w:rsidRDefault="00355BB5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Cs/>
        </w:rPr>
      </w:pPr>
      <w:r w:rsidRPr="00D43984">
        <w:rPr>
          <w:rFonts w:ascii="Arial" w:hAnsi="Arial" w:cs="Arial"/>
          <w:bCs/>
          <w:iCs/>
        </w:rPr>
        <w:t xml:space="preserve">- </w:t>
      </w:r>
      <w:r w:rsidRPr="00D43984">
        <w:rPr>
          <w:rFonts w:ascii="Arial" w:hAnsi="Arial" w:cs="Arial"/>
          <w:iCs/>
        </w:rPr>
        <w:t xml:space="preserve">les actions relevant </w:t>
      </w:r>
      <w:r w:rsidR="004B788C">
        <w:rPr>
          <w:rFonts w:ascii="Arial" w:hAnsi="Arial" w:cs="Arial"/>
          <w:iCs/>
        </w:rPr>
        <w:t xml:space="preserve">du répit : </w:t>
      </w:r>
      <w:r w:rsidRPr="00D43984">
        <w:rPr>
          <w:rFonts w:ascii="Arial" w:hAnsi="Arial" w:cs="Arial"/>
          <w:iCs/>
        </w:rPr>
        <w:t>accueil de jour, hébergement temporaire, relayage</w:t>
      </w:r>
      <w:r w:rsidR="00054C2A">
        <w:rPr>
          <w:rFonts w:ascii="Arial" w:hAnsi="Arial" w:cs="Arial"/>
          <w:iCs/>
        </w:rPr>
        <w:t xml:space="preserve">, etc. </w:t>
      </w:r>
    </w:p>
    <w:p w14:paraId="299AA27F" w14:textId="2252A9F3" w:rsidR="00355BB5" w:rsidRPr="00D43984" w:rsidRDefault="00355BB5" w:rsidP="006353A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iCs/>
        </w:rPr>
      </w:pPr>
      <w:r w:rsidRPr="00D43984">
        <w:rPr>
          <w:rFonts w:ascii="Arial" w:hAnsi="Arial" w:cs="Arial"/>
          <w:iCs/>
        </w:rPr>
        <w:t xml:space="preserve">- </w:t>
      </w:r>
      <w:r w:rsidR="00054C2A">
        <w:rPr>
          <w:rFonts w:ascii="Arial" w:hAnsi="Arial" w:cs="Arial"/>
          <w:iCs/>
        </w:rPr>
        <w:t>l</w:t>
      </w:r>
      <w:r w:rsidRPr="00D43984">
        <w:rPr>
          <w:rFonts w:ascii="Arial" w:hAnsi="Arial" w:cs="Arial"/>
          <w:iCs/>
        </w:rPr>
        <w:t xml:space="preserve">es </w:t>
      </w:r>
      <w:r w:rsidRPr="00D43984">
        <w:rPr>
          <w:rFonts w:ascii="Arial" w:hAnsi="Arial" w:cs="Arial"/>
          <w:bCs/>
          <w:iCs/>
        </w:rPr>
        <w:t xml:space="preserve">actions d’accompagnement </w:t>
      </w:r>
      <w:r w:rsidRPr="00D43984">
        <w:rPr>
          <w:rFonts w:ascii="Arial" w:hAnsi="Arial" w:cs="Arial"/>
        </w:rPr>
        <w:t xml:space="preserve">individuel et/ou collectif : aide à la vie quotidienne, aide administrative, activités de loisirs ou de vie sociale (sorties, visite de bénévoles à domicile…), </w:t>
      </w:r>
      <w:r w:rsidRPr="00D43984">
        <w:rPr>
          <w:rFonts w:ascii="Arial" w:hAnsi="Arial" w:cs="Arial"/>
          <w:iCs/>
        </w:rPr>
        <w:t>ateliers de bien-être/détente, artistiques ou culturels…</w:t>
      </w:r>
    </w:p>
    <w:p w14:paraId="2C58A6EC" w14:textId="77777777" w:rsidR="00355BB5" w:rsidRPr="00AD1B43" w:rsidRDefault="00355BB5" w:rsidP="006353A8">
      <w:pPr>
        <w:autoSpaceDE w:val="0"/>
        <w:autoSpaceDN w:val="0"/>
        <w:adjustRightInd w:val="0"/>
        <w:spacing w:before="480" w:after="240" w:line="240" w:lineRule="auto"/>
        <w:jc w:val="both"/>
        <w:rPr>
          <w:rFonts w:ascii="Arial" w:hAnsi="Arial" w:cs="Arial"/>
          <w:b/>
          <w:i/>
          <w:iCs/>
          <w:color w:val="00B1F1"/>
          <w:sz w:val="24"/>
          <w:szCs w:val="24"/>
        </w:rPr>
      </w:pPr>
      <w:r w:rsidRPr="00AD1B43">
        <w:rPr>
          <w:rFonts w:ascii="Arial" w:hAnsi="Arial" w:cs="Arial"/>
          <w:b/>
          <w:i/>
          <w:iCs/>
          <w:color w:val="00B1F1"/>
          <w:sz w:val="24"/>
          <w:szCs w:val="24"/>
        </w:rPr>
        <w:t>Les modalités d’attribution de l’aide financière</w:t>
      </w:r>
    </w:p>
    <w:p w14:paraId="60087BD5" w14:textId="467809AF" w:rsidR="00355BB5" w:rsidRDefault="00355BB5" w:rsidP="006353A8">
      <w:pPr>
        <w:jc w:val="both"/>
        <w:rPr>
          <w:rFonts w:ascii="Arial" w:hAnsi="Arial" w:cs="Arial"/>
        </w:rPr>
      </w:pPr>
      <w:r w:rsidRPr="00D43984">
        <w:rPr>
          <w:rFonts w:ascii="Arial" w:hAnsi="Arial" w:cs="Arial"/>
        </w:rPr>
        <w:t>L’aide financière sera accordée sous la forme d’une subvention, sur décision du Conseil Départemental. L’engagement financier sera formalisé par une notification</w:t>
      </w:r>
      <w:r w:rsidR="00AB059F">
        <w:rPr>
          <w:rFonts w:ascii="Arial" w:hAnsi="Arial" w:cs="Arial"/>
        </w:rPr>
        <w:t>, comprenant l’objet de la subvention,</w:t>
      </w:r>
      <w:r w:rsidRPr="00D43984">
        <w:rPr>
          <w:rFonts w:ascii="Arial" w:hAnsi="Arial" w:cs="Arial"/>
        </w:rPr>
        <w:t xml:space="preserve"> entre</w:t>
      </w:r>
      <w:r w:rsidR="00AB059F">
        <w:rPr>
          <w:rFonts w:ascii="Arial" w:hAnsi="Arial" w:cs="Arial"/>
        </w:rPr>
        <w:t xml:space="preserve"> le Département </w:t>
      </w:r>
      <w:r w:rsidRPr="00D43984">
        <w:rPr>
          <w:rFonts w:ascii="Arial" w:hAnsi="Arial" w:cs="Arial"/>
        </w:rPr>
        <w:t xml:space="preserve">et le porteur du projet afin de </w:t>
      </w:r>
      <w:r w:rsidRPr="00D43984">
        <w:rPr>
          <w:rFonts w:ascii="Arial" w:hAnsi="Arial" w:cs="Arial"/>
          <w:color w:val="000000"/>
        </w:rPr>
        <w:t>préciser la nature des engagements réciproques</w:t>
      </w:r>
      <w:r w:rsidRPr="00D43984">
        <w:rPr>
          <w:rFonts w:ascii="Arial" w:hAnsi="Arial" w:cs="Arial"/>
        </w:rPr>
        <w:t>, garantir les meilleures conditions de réalisation et fournir les éléments de contrôle nécessaires.</w:t>
      </w:r>
      <w:r w:rsidR="00A654FA">
        <w:rPr>
          <w:rFonts w:ascii="Arial" w:hAnsi="Arial" w:cs="Arial"/>
        </w:rPr>
        <w:t xml:space="preserve"> </w:t>
      </w:r>
    </w:p>
    <w:p w14:paraId="194245BF" w14:textId="53503D40" w:rsidR="0039767E" w:rsidRPr="00D43984" w:rsidRDefault="00466A92" w:rsidP="006353A8">
      <w:pPr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>Une a</w:t>
      </w:r>
      <w:r w:rsidR="0039767E" w:rsidRPr="00466A92">
        <w:rPr>
          <w:rFonts w:ascii="Arial" w:hAnsi="Arial" w:cs="Arial"/>
        </w:rPr>
        <w:t xml:space="preserve">ide financière </w:t>
      </w:r>
      <w:r w:rsidRPr="00466A92">
        <w:rPr>
          <w:rFonts w:ascii="Arial" w:hAnsi="Arial" w:cs="Arial"/>
        </w:rPr>
        <w:t xml:space="preserve">sera </w:t>
      </w:r>
      <w:r w:rsidR="0039767E" w:rsidRPr="00466A92">
        <w:rPr>
          <w:rFonts w:ascii="Arial" w:hAnsi="Arial" w:cs="Arial"/>
        </w:rPr>
        <w:t>accordée pour les projets démarrant en 2025 pour une durée d’un an.</w:t>
      </w:r>
    </w:p>
    <w:p w14:paraId="40837AE3" w14:textId="77777777" w:rsidR="00D43984" w:rsidRPr="00AD1B43" w:rsidRDefault="00D43984" w:rsidP="006353A8">
      <w:pPr>
        <w:spacing w:before="480" w:after="240"/>
        <w:jc w:val="both"/>
        <w:rPr>
          <w:rFonts w:ascii="Arial" w:hAnsi="Arial" w:cs="Arial"/>
          <w:b/>
          <w:i/>
          <w:iCs/>
          <w:color w:val="00B1F1"/>
          <w:sz w:val="24"/>
          <w:szCs w:val="24"/>
        </w:rPr>
      </w:pPr>
      <w:r w:rsidRPr="00AD1B43">
        <w:rPr>
          <w:rFonts w:ascii="Arial" w:hAnsi="Arial" w:cs="Arial"/>
          <w:b/>
          <w:i/>
          <w:iCs/>
          <w:color w:val="00B1F1"/>
          <w:sz w:val="24"/>
          <w:szCs w:val="24"/>
        </w:rPr>
        <w:lastRenderedPageBreak/>
        <w:t>Les modalités d’envoi du dossier de candidature</w:t>
      </w:r>
    </w:p>
    <w:p w14:paraId="0F0E2E82" w14:textId="77777777" w:rsidR="00D43984" w:rsidRPr="00466A92" w:rsidRDefault="00D43984" w:rsidP="006353A8">
      <w:pPr>
        <w:spacing w:after="120"/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>Vous pouvez télécharger le dossier de demande d’aide financière directement :</w:t>
      </w:r>
    </w:p>
    <w:p w14:paraId="4F37102C" w14:textId="2941D27B" w:rsidR="00AB059F" w:rsidRPr="00466A92" w:rsidRDefault="00D43984" w:rsidP="006353A8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 xml:space="preserve">sur le site internet départemental </w:t>
      </w:r>
      <w:r w:rsidR="00AB059F" w:rsidRPr="00466A92">
        <w:rPr>
          <w:rFonts w:ascii="Arial" w:hAnsi="Arial" w:cs="Arial"/>
        </w:rPr>
        <w:t xml:space="preserve">de la </w:t>
      </w:r>
      <w:r w:rsidRPr="00466A92">
        <w:rPr>
          <w:rFonts w:ascii="Arial" w:hAnsi="Arial" w:cs="Arial"/>
        </w:rPr>
        <w:t>Seine</w:t>
      </w:r>
      <w:r w:rsidR="00AB059F" w:rsidRPr="00466A92">
        <w:rPr>
          <w:rFonts w:ascii="Arial" w:hAnsi="Arial" w:cs="Arial"/>
        </w:rPr>
        <w:t>-</w:t>
      </w:r>
      <w:r w:rsidRPr="00466A92">
        <w:rPr>
          <w:rFonts w:ascii="Arial" w:hAnsi="Arial" w:cs="Arial"/>
        </w:rPr>
        <w:t>Saint</w:t>
      </w:r>
      <w:r w:rsidR="00AB059F" w:rsidRPr="00466A92">
        <w:rPr>
          <w:rFonts w:ascii="Arial" w:hAnsi="Arial" w:cs="Arial"/>
        </w:rPr>
        <w:t>-</w:t>
      </w:r>
      <w:r w:rsidRPr="00466A92">
        <w:rPr>
          <w:rFonts w:ascii="Arial" w:hAnsi="Arial" w:cs="Arial"/>
        </w:rPr>
        <w:t>Denis</w:t>
      </w:r>
      <w:r w:rsidR="00466A92">
        <w:rPr>
          <w:rFonts w:ascii="Arial" w:hAnsi="Arial" w:cs="Arial"/>
        </w:rPr>
        <w:t xml:space="preserve"> mes démarches simplifiées</w:t>
      </w:r>
    </w:p>
    <w:p w14:paraId="6B378E8E" w14:textId="77777777" w:rsidR="00AB059F" w:rsidRDefault="00AB059F" w:rsidP="006353A8">
      <w:pPr>
        <w:spacing w:before="120" w:after="0"/>
        <w:ind w:left="-142" w:firstLine="142"/>
        <w:jc w:val="both"/>
        <w:rPr>
          <w:rFonts w:ascii="Arial" w:hAnsi="Arial" w:cs="Arial"/>
        </w:rPr>
      </w:pPr>
    </w:p>
    <w:p w14:paraId="5B3A22BD" w14:textId="57318578" w:rsidR="00D43984" w:rsidRDefault="00D43984" w:rsidP="006353A8">
      <w:pPr>
        <w:spacing w:before="120" w:after="0"/>
        <w:ind w:left="-142" w:firstLine="142"/>
        <w:jc w:val="both"/>
        <w:rPr>
          <w:rFonts w:ascii="Arial" w:hAnsi="Arial" w:cs="Arial"/>
        </w:rPr>
      </w:pPr>
      <w:r w:rsidRPr="00AB059F">
        <w:rPr>
          <w:rFonts w:ascii="Arial" w:hAnsi="Arial" w:cs="Arial"/>
          <w:b/>
          <w:bCs/>
        </w:rPr>
        <w:t>Date limite de dépôt des dossiers</w:t>
      </w:r>
      <w:r w:rsidRPr="00D43984">
        <w:rPr>
          <w:rFonts w:ascii="Arial" w:hAnsi="Arial" w:cs="Arial"/>
        </w:rPr>
        <w:t xml:space="preserve"> : </w:t>
      </w:r>
      <w:r w:rsidR="00D86013">
        <w:rPr>
          <w:rFonts w:ascii="Arial" w:hAnsi="Arial" w:cs="Arial"/>
        </w:rPr>
        <w:t>15 juin</w:t>
      </w:r>
      <w:bookmarkStart w:id="0" w:name="_GoBack"/>
      <w:bookmarkEnd w:id="0"/>
      <w:r w:rsidR="00AB059F">
        <w:rPr>
          <w:rFonts w:ascii="Arial" w:hAnsi="Arial" w:cs="Arial"/>
        </w:rPr>
        <w:t xml:space="preserve"> 2025. </w:t>
      </w:r>
    </w:p>
    <w:p w14:paraId="2DCB2C6C" w14:textId="77777777" w:rsidR="00AB059F" w:rsidRPr="00D43984" w:rsidRDefault="00AB059F" w:rsidP="006353A8">
      <w:pPr>
        <w:spacing w:before="120" w:after="0"/>
        <w:ind w:left="-142" w:firstLine="142"/>
        <w:jc w:val="both"/>
        <w:rPr>
          <w:rFonts w:ascii="Arial" w:hAnsi="Arial" w:cs="Arial"/>
        </w:rPr>
      </w:pPr>
    </w:p>
    <w:p w14:paraId="1E2FCCB3" w14:textId="77777777" w:rsidR="00466A92" w:rsidRPr="00466A92" w:rsidRDefault="00D43984" w:rsidP="006353A8">
      <w:pPr>
        <w:spacing w:after="0"/>
        <w:jc w:val="both"/>
        <w:rPr>
          <w:rFonts w:ascii="Arial" w:hAnsi="Arial" w:cs="Arial"/>
          <w:bCs/>
        </w:rPr>
      </w:pPr>
      <w:r w:rsidRPr="00466A92">
        <w:rPr>
          <w:rFonts w:ascii="Arial" w:hAnsi="Arial" w:cs="Arial"/>
          <w:bCs/>
        </w:rPr>
        <w:t xml:space="preserve">Le dossier de candidature devra être adressé, dûment complété et accompagné de toutes les pièces justificatives uniquement </w:t>
      </w:r>
      <w:r w:rsidR="00466A92" w:rsidRPr="00466A92">
        <w:rPr>
          <w:rFonts w:ascii="Arial" w:hAnsi="Arial" w:cs="Arial"/>
          <w:bCs/>
        </w:rPr>
        <w:t>sur le site :</w:t>
      </w:r>
    </w:p>
    <w:p w14:paraId="3381EA7B" w14:textId="77777777" w:rsidR="00466A92" w:rsidRPr="00466A92" w:rsidRDefault="00466A92" w:rsidP="006353A8">
      <w:pPr>
        <w:spacing w:after="0"/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 xml:space="preserve">- Le dépôt d’un dossier de candidature sur le site Démarches-Simplifiées ; </w:t>
      </w:r>
    </w:p>
    <w:p w14:paraId="1269C087" w14:textId="55193337" w:rsidR="00466A92" w:rsidRPr="00466A92" w:rsidRDefault="00466A92" w:rsidP="006353A8">
      <w:pPr>
        <w:spacing w:after="0"/>
        <w:jc w:val="both"/>
        <w:rPr>
          <w:rFonts w:ascii="Arial" w:hAnsi="Arial" w:cs="Arial"/>
        </w:rPr>
      </w:pPr>
      <w:r w:rsidRPr="00466A92">
        <w:rPr>
          <w:rFonts w:ascii="Arial" w:hAnsi="Arial" w:cs="Arial"/>
        </w:rPr>
        <w:t>- Le budget prévisionnel de l’action. Il devra être détaillé et faire apparaitre l’ensemble des cofinancements sollicités pour sa réalisation, ainsi que la part d’autofinancement ;</w:t>
      </w:r>
    </w:p>
    <w:p w14:paraId="60539841" w14:textId="22DB9590" w:rsidR="00D43984" w:rsidRPr="00466A92" w:rsidRDefault="00466A92" w:rsidP="006353A8">
      <w:pPr>
        <w:spacing w:after="0"/>
        <w:jc w:val="both"/>
        <w:rPr>
          <w:rFonts w:ascii="Arial" w:hAnsi="Arial" w:cs="Arial"/>
          <w:bCs/>
        </w:rPr>
      </w:pPr>
      <w:r w:rsidRPr="00466A92">
        <w:rPr>
          <w:rFonts w:ascii="Arial" w:hAnsi="Arial" w:cs="Arial"/>
          <w:bCs/>
        </w:rPr>
        <w:t xml:space="preserve">- </w:t>
      </w:r>
      <w:r w:rsidR="00AB059F" w:rsidRPr="00466A92">
        <w:rPr>
          <w:rFonts w:ascii="Arial" w:hAnsi="Arial" w:cs="Arial"/>
          <w:bCs/>
        </w:rPr>
        <w:t xml:space="preserve"> </w:t>
      </w:r>
      <w:r w:rsidRPr="00466A92">
        <w:rPr>
          <w:rFonts w:ascii="Arial" w:hAnsi="Arial" w:cs="Arial"/>
          <w:bCs/>
        </w:rPr>
        <w:t>Le devis des prestations,</w:t>
      </w:r>
    </w:p>
    <w:p w14:paraId="5D056F15" w14:textId="053C448F" w:rsidR="00466A92" w:rsidRPr="00466A92" w:rsidRDefault="00466A92" w:rsidP="006353A8">
      <w:pPr>
        <w:spacing w:after="0"/>
        <w:jc w:val="both"/>
        <w:rPr>
          <w:rFonts w:ascii="Arial" w:hAnsi="Arial" w:cs="Arial"/>
          <w:bCs/>
        </w:rPr>
      </w:pPr>
      <w:r w:rsidRPr="00466A92">
        <w:rPr>
          <w:rFonts w:ascii="Arial" w:hAnsi="Arial" w:cs="Arial"/>
          <w:bCs/>
        </w:rPr>
        <w:t>- les attestations ou lettres de partenariats avec les acteurs du territoire.</w:t>
      </w:r>
    </w:p>
    <w:p w14:paraId="0204EF87" w14:textId="77777777" w:rsidR="00D43984" w:rsidRPr="00D43984" w:rsidRDefault="00D43984" w:rsidP="006353A8">
      <w:pPr>
        <w:spacing w:after="0"/>
        <w:jc w:val="both"/>
        <w:rPr>
          <w:rFonts w:ascii="Arial" w:hAnsi="Arial" w:cs="Arial"/>
          <w:b/>
          <w:bCs/>
        </w:rPr>
      </w:pPr>
      <w:r w:rsidRPr="00D43984">
        <w:rPr>
          <w:rFonts w:ascii="Arial" w:hAnsi="Arial" w:cs="Arial"/>
          <w:b/>
          <w:bCs/>
        </w:rPr>
        <w:t xml:space="preserve"> </w:t>
      </w:r>
    </w:p>
    <w:p w14:paraId="1265AF77" w14:textId="262CF484" w:rsidR="00D43984" w:rsidRPr="00D43984" w:rsidRDefault="00D43984" w:rsidP="006353A8">
      <w:pPr>
        <w:spacing w:after="0"/>
        <w:jc w:val="both"/>
        <w:rPr>
          <w:rFonts w:ascii="Arial" w:hAnsi="Arial" w:cs="Arial"/>
          <w:b/>
          <w:bCs/>
          <w:color w:val="FF0000"/>
        </w:rPr>
      </w:pPr>
      <w:r w:rsidRPr="00D43984">
        <w:rPr>
          <w:rFonts w:ascii="Arial" w:hAnsi="Arial" w:cs="Arial"/>
        </w:rPr>
        <w:t xml:space="preserve">Seuls les dossiers complets </w:t>
      </w:r>
      <w:r w:rsidR="001078AF">
        <w:rPr>
          <w:rFonts w:ascii="Arial" w:hAnsi="Arial" w:cs="Arial"/>
        </w:rPr>
        <w:t xml:space="preserve">à la date limite </w:t>
      </w:r>
      <w:r w:rsidRPr="00D43984">
        <w:rPr>
          <w:rFonts w:ascii="Arial" w:hAnsi="Arial" w:cs="Arial"/>
        </w:rPr>
        <w:t xml:space="preserve">seront instruits et présentés en </w:t>
      </w:r>
      <w:r w:rsidR="00AD1B43" w:rsidRPr="00D43984">
        <w:rPr>
          <w:rFonts w:ascii="Arial" w:hAnsi="Arial" w:cs="Arial"/>
        </w:rPr>
        <w:t>commission</w:t>
      </w:r>
      <w:r w:rsidRPr="00D43984">
        <w:rPr>
          <w:rFonts w:ascii="Arial" w:hAnsi="Arial" w:cs="Arial"/>
        </w:rPr>
        <w:t>.</w:t>
      </w:r>
    </w:p>
    <w:p w14:paraId="62091C28" w14:textId="77777777" w:rsidR="00793406" w:rsidRPr="00D43984" w:rsidRDefault="00793406" w:rsidP="006353A8">
      <w:pPr>
        <w:tabs>
          <w:tab w:val="left" w:pos="2655"/>
        </w:tabs>
        <w:jc w:val="both"/>
        <w:rPr>
          <w:rFonts w:ascii="Arial" w:hAnsi="Arial" w:cs="Arial"/>
        </w:rPr>
      </w:pPr>
    </w:p>
    <w:sectPr w:rsidR="00793406" w:rsidRPr="00D4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2CB9FE5" w16cex:dateUtc="2025-03-14T08:37:00Z"/>
  <w16cex:commentExtensible w16cex:durableId="53D3166E" w16cex:dateUtc="2025-03-14T08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3DCFD" w14:textId="77777777" w:rsidR="000D16DB" w:rsidRDefault="000D16DB" w:rsidP="000F5EF2">
      <w:pPr>
        <w:spacing w:after="0" w:line="240" w:lineRule="auto"/>
      </w:pPr>
      <w:r>
        <w:separator/>
      </w:r>
    </w:p>
  </w:endnote>
  <w:endnote w:type="continuationSeparator" w:id="0">
    <w:p w14:paraId="3ECE53DD" w14:textId="77777777" w:rsidR="000D16DB" w:rsidRDefault="000D16DB" w:rsidP="000F5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1E29" w14:textId="77777777" w:rsidR="000D16DB" w:rsidRDefault="000D16DB" w:rsidP="000F5EF2">
      <w:pPr>
        <w:spacing w:after="0" w:line="240" w:lineRule="auto"/>
      </w:pPr>
      <w:r>
        <w:separator/>
      </w:r>
    </w:p>
  </w:footnote>
  <w:footnote w:type="continuationSeparator" w:id="0">
    <w:p w14:paraId="6D5907B6" w14:textId="77777777" w:rsidR="000D16DB" w:rsidRDefault="000D16DB" w:rsidP="000F5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554105"/>
    <w:multiLevelType w:val="hybridMultilevel"/>
    <w:tmpl w:val="952B2F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F5C1604"/>
    <w:multiLevelType w:val="hybridMultilevel"/>
    <w:tmpl w:val="235398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F3635"/>
    <w:multiLevelType w:val="hybridMultilevel"/>
    <w:tmpl w:val="497C7870"/>
    <w:lvl w:ilvl="0" w:tplc="D0F852F8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86200"/>
    <w:multiLevelType w:val="hybridMultilevel"/>
    <w:tmpl w:val="4EB6F4DE"/>
    <w:lvl w:ilvl="0" w:tplc="45ECE43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B653FF"/>
    <w:multiLevelType w:val="hybridMultilevel"/>
    <w:tmpl w:val="DC0405B6"/>
    <w:lvl w:ilvl="0" w:tplc="C14888A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394B08"/>
    <w:multiLevelType w:val="hybridMultilevel"/>
    <w:tmpl w:val="9330430E"/>
    <w:lvl w:ilvl="0" w:tplc="A484079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46CEF"/>
    <w:multiLevelType w:val="hybridMultilevel"/>
    <w:tmpl w:val="C13812B6"/>
    <w:lvl w:ilvl="0" w:tplc="9FC033E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11A4B"/>
    <w:multiLevelType w:val="hybridMultilevel"/>
    <w:tmpl w:val="DD325412"/>
    <w:lvl w:ilvl="0" w:tplc="9FC033E2">
      <w:start w:val="1"/>
      <w:numFmt w:val="bullet"/>
      <w:lvlText w:val="-"/>
      <w:lvlJc w:val="left"/>
      <w:pPr>
        <w:ind w:left="578" w:hanging="360"/>
      </w:pPr>
      <w:rPr>
        <w:rFonts w:ascii="Cambria" w:hAnsi="Cambria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AE96FBA"/>
    <w:multiLevelType w:val="hybridMultilevel"/>
    <w:tmpl w:val="211C8CD2"/>
    <w:lvl w:ilvl="0" w:tplc="C44E9CC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027A8C"/>
    <w:multiLevelType w:val="hybridMultilevel"/>
    <w:tmpl w:val="3578AB84"/>
    <w:lvl w:ilvl="0" w:tplc="0AFA53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46344"/>
    <w:multiLevelType w:val="hybridMultilevel"/>
    <w:tmpl w:val="AD46E0D6"/>
    <w:lvl w:ilvl="0" w:tplc="51F804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F"/>
    <w:rsid w:val="00001BB8"/>
    <w:rsid w:val="00054C2A"/>
    <w:rsid w:val="000C48BB"/>
    <w:rsid w:val="000C6CE4"/>
    <w:rsid w:val="000D16DB"/>
    <w:rsid w:val="000E0482"/>
    <w:rsid w:val="000F5EF2"/>
    <w:rsid w:val="001078AF"/>
    <w:rsid w:val="001E4CA7"/>
    <w:rsid w:val="00203F37"/>
    <w:rsid w:val="0025294D"/>
    <w:rsid w:val="00344354"/>
    <w:rsid w:val="00355BB5"/>
    <w:rsid w:val="0039767E"/>
    <w:rsid w:val="00431272"/>
    <w:rsid w:val="00437378"/>
    <w:rsid w:val="00466A92"/>
    <w:rsid w:val="004B788C"/>
    <w:rsid w:val="00595AC0"/>
    <w:rsid w:val="006353A8"/>
    <w:rsid w:val="00697FE5"/>
    <w:rsid w:val="00793406"/>
    <w:rsid w:val="00A654FA"/>
    <w:rsid w:val="00AB059F"/>
    <w:rsid w:val="00AD1B43"/>
    <w:rsid w:val="00D43984"/>
    <w:rsid w:val="00D858BF"/>
    <w:rsid w:val="00D86013"/>
    <w:rsid w:val="00E003CB"/>
    <w:rsid w:val="00E1461C"/>
    <w:rsid w:val="00E55239"/>
    <w:rsid w:val="00E62385"/>
    <w:rsid w:val="00F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2BC"/>
  <w15:chartTrackingRefBased/>
  <w15:docId w15:val="{34CE9B8C-8062-4CE0-9E79-EAAFE51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4312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EF2"/>
  </w:style>
  <w:style w:type="paragraph" w:styleId="Pieddepage">
    <w:name w:val="footer"/>
    <w:basedOn w:val="Normal"/>
    <w:link w:val="PieddepageCar"/>
    <w:uiPriority w:val="99"/>
    <w:unhideWhenUsed/>
    <w:rsid w:val="000F5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EF2"/>
  </w:style>
  <w:style w:type="paragraph" w:customStyle="1" w:styleId="Default">
    <w:name w:val="Default"/>
    <w:rsid w:val="00344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003CB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43984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B05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059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B059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05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059F"/>
    <w:rPr>
      <w:b/>
      <w:bCs/>
      <w:sz w:val="20"/>
      <w:szCs w:val="20"/>
    </w:rPr>
  </w:style>
  <w:style w:type="paragraph" w:styleId="Sansinterligne">
    <w:name w:val="No Spacing"/>
    <w:link w:val="SansinterligneCar"/>
    <w:uiPriority w:val="1"/>
    <w:qFormat/>
    <w:rsid w:val="00E1461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1461C"/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146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4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BEF8D1B23349918C060B6AE4676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2A3A68-E1EE-4A32-8DF9-F47A86AE8FC9}"/>
      </w:docPartPr>
      <w:docPartBody>
        <w:p w:rsidR="00A41BEA" w:rsidRDefault="00D174B8" w:rsidP="00D174B8">
          <w:pPr>
            <w:pStyle w:val="49BEF8D1B23349918C060B6AE46764F8"/>
          </w:pPr>
          <w:r>
            <w:rPr>
              <w:color w:val="2E74B5" w:themeColor="accent1" w:themeShade="BF"/>
            </w:rPr>
            <w:t>[Nom de la société]</w:t>
          </w:r>
        </w:p>
      </w:docPartBody>
    </w:docPart>
    <w:docPart>
      <w:docPartPr>
        <w:name w:val="C7C6783BA7A341A1ABE3E64D241B42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C2A73-FFD0-49B2-80B9-5A9D910BA056}"/>
      </w:docPartPr>
      <w:docPartBody>
        <w:p w:rsidR="00A41BEA" w:rsidRDefault="00D174B8" w:rsidP="00D174B8">
          <w:pPr>
            <w:pStyle w:val="C7C6783BA7A341A1ABE3E64D241B42E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53C7A951A2614259BD642E6E9AF24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1B511-3038-47A4-B2BD-0A96BC614472}"/>
      </w:docPartPr>
      <w:docPartBody>
        <w:p w:rsidR="00A41BEA" w:rsidRDefault="00D174B8" w:rsidP="00D174B8">
          <w:pPr>
            <w:pStyle w:val="53C7A951A2614259BD642E6E9AF24303"/>
          </w:pPr>
          <w:r>
            <w:rPr>
              <w:color w:val="2E74B5" w:themeColor="accent1" w:themeShade="BF"/>
            </w:rPr>
            <w:t>[Sous-titre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B8"/>
    <w:rsid w:val="000E0482"/>
    <w:rsid w:val="00670BE3"/>
    <w:rsid w:val="00735CE2"/>
    <w:rsid w:val="00A41BEA"/>
    <w:rsid w:val="00D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9BEF8D1B23349918C060B6AE46764F8">
    <w:name w:val="49BEF8D1B23349918C060B6AE46764F8"/>
    <w:rsid w:val="00D174B8"/>
  </w:style>
  <w:style w:type="paragraph" w:customStyle="1" w:styleId="C7C6783BA7A341A1ABE3E64D241B42EC">
    <w:name w:val="C7C6783BA7A341A1ABE3E64D241B42EC"/>
    <w:rsid w:val="00D174B8"/>
  </w:style>
  <w:style w:type="paragraph" w:customStyle="1" w:styleId="53C7A951A2614259BD642E6E9AF24303">
    <w:name w:val="53C7A951A2614259BD642E6E9AF24303"/>
    <w:rsid w:val="00D17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DE SOUTIEN POUR LES PROCHES AIDANTS DES PERSONNES EN SITUATION DE HANDICAP</vt:lpstr>
    </vt:vector>
  </TitlesOfParts>
  <Company>Conseil Départemental de la Seine Saint Denis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DE SOUTIEN POUR LES PROCHES AIDANTS DES PERSONNES EN SITUATION DE HANDICAP</dc:title>
  <dc:subject>Appel à projets 2025 / 2026</dc:subject>
  <dc:creator>Isma Zalambani Osmane</dc:creator>
  <cp:keywords/>
  <dc:description/>
  <cp:lastModifiedBy>OCEANE BERTHEZENE</cp:lastModifiedBy>
  <cp:revision>4</cp:revision>
  <dcterms:created xsi:type="dcterms:W3CDTF">2025-03-17T13:34:00Z</dcterms:created>
  <dcterms:modified xsi:type="dcterms:W3CDTF">2025-05-02T08:03:00Z</dcterms:modified>
</cp:coreProperties>
</file>