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90478" w14:textId="77777777" w:rsidR="00997982" w:rsidRDefault="00997982">
      <w:pPr>
        <w:rPr>
          <w:b/>
          <w:sz w:val="28"/>
        </w:rPr>
      </w:pPr>
      <w:r>
        <w:rPr>
          <w:b/>
          <w:sz w:val="28"/>
        </w:rPr>
        <w:tab/>
      </w:r>
      <w:r w:rsidR="00BD1013">
        <w:rPr>
          <w:b/>
          <w:noProof/>
          <w:sz w:val="28"/>
          <w:lang w:eastAsia="fr-FR"/>
        </w:rPr>
        <w:drawing>
          <wp:inline distT="0" distB="0" distL="0" distR="0" wp14:anchorId="1614CCCD" wp14:editId="37019FA0">
            <wp:extent cx="2552700" cy="773519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teoff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775" cy="78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 w:rsidR="00BD1013">
        <w:rPr>
          <w:b/>
          <w:noProof/>
          <w:sz w:val="28"/>
          <w:lang w:eastAsia="fr-FR"/>
        </w:rPr>
        <w:drawing>
          <wp:inline distT="0" distB="0" distL="0" distR="0" wp14:anchorId="3D371139" wp14:editId="049C9658">
            <wp:extent cx="2590799" cy="1619250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sd-og-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522" cy="16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3C9F" w14:textId="77777777" w:rsidR="00997982" w:rsidRDefault="00997982">
      <w:pPr>
        <w:rPr>
          <w:b/>
          <w:sz w:val="28"/>
        </w:rPr>
      </w:pPr>
    </w:p>
    <w:p w14:paraId="5F7B6F1C" w14:textId="77777777" w:rsidR="00BD1013" w:rsidRDefault="00BD1013" w:rsidP="00BD1013">
      <w:pPr>
        <w:jc w:val="center"/>
        <w:rPr>
          <w:rFonts w:ascii="Arial" w:hAnsi="Arial" w:cs="Arial"/>
          <w:b/>
          <w:sz w:val="28"/>
        </w:rPr>
      </w:pPr>
    </w:p>
    <w:p w14:paraId="1D626CBA" w14:textId="77777777" w:rsidR="00BD1013" w:rsidRDefault="00BD1013" w:rsidP="00BD1013">
      <w:pPr>
        <w:jc w:val="center"/>
        <w:rPr>
          <w:rFonts w:ascii="Arial" w:hAnsi="Arial" w:cs="Arial"/>
          <w:b/>
          <w:sz w:val="28"/>
        </w:rPr>
      </w:pPr>
    </w:p>
    <w:p w14:paraId="63F1D018" w14:textId="77777777" w:rsidR="00434CB0" w:rsidRDefault="00434CB0" w:rsidP="00BD1013">
      <w:pPr>
        <w:jc w:val="center"/>
        <w:rPr>
          <w:rFonts w:ascii="Arial" w:hAnsi="Arial" w:cs="Arial"/>
          <w:b/>
          <w:color w:val="7030A0"/>
          <w:sz w:val="40"/>
        </w:rPr>
      </w:pPr>
    </w:p>
    <w:p w14:paraId="4EC90F38" w14:textId="77777777" w:rsidR="00434CB0" w:rsidRDefault="00434CB0" w:rsidP="00BD1013">
      <w:pPr>
        <w:jc w:val="center"/>
        <w:rPr>
          <w:rFonts w:ascii="Arial" w:hAnsi="Arial" w:cs="Arial"/>
          <w:b/>
          <w:color w:val="7030A0"/>
          <w:sz w:val="40"/>
        </w:rPr>
      </w:pPr>
    </w:p>
    <w:p w14:paraId="1259C3C5" w14:textId="77777777" w:rsidR="007611F2" w:rsidRPr="00434CB0" w:rsidRDefault="00BD1013" w:rsidP="00BD1013">
      <w:pPr>
        <w:jc w:val="center"/>
        <w:rPr>
          <w:rFonts w:ascii="Arial" w:hAnsi="Arial" w:cs="Arial"/>
          <w:b/>
          <w:color w:val="993366"/>
          <w:sz w:val="40"/>
        </w:rPr>
      </w:pPr>
      <w:r w:rsidRPr="00434CB0">
        <w:rPr>
          <w:rFonts w:ascii="Arial" w:hAnsi="Arial" w:cs="Arial"/>
          <w:b/>
          <w:color w:val="993366"/>
          <w:sz w:val="40"/>
        </w:rPr>
        <w:t>RAPPORT FINAL</w:t>
      </w:r>
    </w:p>
    <w:p w14:paraId="18B809AD" w14:textId="77777777" w:rsidR="00BD1013" w:rsidRPr="00434CB0" w:rsidRDefault="00BD1013" w:rsidP="00BD1013">
      <w:pPr>
        <w:jc w:val="center"/>
        <w:rPr>
          <w:rFonts w:ascii="Arial" w:hAnsi="Arial" w:cs="Arial"/>
          <w:b/>
          <w:color w:val="993366"/>
          <w:sz w:val="40"/>
        </w:rPr>
      </w:pPr>
      <w:r w:rsidRPr="00434CB0">
        <w:rPr>
          <w:rFonts w:ascii="Arial" w:hAnsi="Arial" w:cs="Arial"/>
          <w:b/>
          <w:color w:val="993366"/>
          <w:sz w:val="40"/>
        </w:rPr>
        <w:t>DE L’APPEL A AGIR</w:t>
      </w:r>
    </w:p>
    <w:p w14:paraId="6757F2A9" w14:textId="10E40298" w:rsidR="00BD1013" w:rsidRPr="00434CB0" w:rsidRDefault="000434AB" w:rsidP="00BD1013">
      <w:pPr>
        <w:jc w:val="center"/>
        <w:rPr>
          <w:rFonts w:ascii="Arial" w:hAnsi="Arial" w:cs="Arial"/>
          <w:b/>
          <w:color w:val="993366"/>
          <w:sz w:val="40"/>
        </w:rPr>
      </w:pPr>
      <w:r>
        <w:rPr>
          <w:rFonts w:ascii="Arial" w:hAnsi="Arial" w:cs="Arial"/>
          <w:b/>
          <w:color w:val="993366"/>
          <w:sz w:val="40"/>
        </w:rPr>
        <w:t>IN SEINE SAINT DENIS 2022</w:t>
      </w:r>
      <w:bookmarkStart w:id="0" w:name="_GoBack"/>
      <w:bookmarkEnd w:id="0"/>
    </w:p>
    <w:p w14:paraId="34051BCE" w14:textId="77777777" w:rsidR="000B2178" w:rsidRPr="00BD1013" w:rsidRDefault="000B2178">
      <w:pPr>
        <w:rPr>
          <w:b/>
          <w:color w:val="7030A0"/>
          <w:sz w:val="40"/>
        </w:rPr>
      </w:pPr>
    </w:p>
    <w:p w14:paraId="43088294" w14:textId="06D4984F" w:rsidR="000434AB" w:rsidRDefault="000434AB">
      <w:pPr>
        <w:rPr>
          <w:b/>
          <w:noProof/>
          <w:sz w:val="28"/>
          <w:lang w:eastAsia="fr-FR"/>
        </w:rPr>
      </w:pPr>
      <w:r>
        <w:rPr>
          <w:b/>
          <w:noProof/>
          <w:sz w:val="28"/>
          <w:lang w:eastAsia="fr-FR"/>
        </w:rPr>
        <w:br w:type="page"/>
      </w:r>
    </w:p>
    <w:p w14:paraId="38865250" w14:textId="2429BEAA" w:rsidR="00434CB0" w:rsidRDefault="00434CB0" w:rsidP="00434CB0">
      <w:pPr>
        <w:rPr>
          <w:b/>
          <w:sz w:val="28"/>
        </w:rPr>
      </w:pPr>
    </w:p>
    <w:p w14:paraId="62C29C85" w14:textId="7DF78E6D" w:rsidR="00434CB0" w:rsidRPr="00B115E2" w:rsidRDefault="00BD1013" w:rsidP="00434CB0">
      <w:pPr>
        <w:rPr>
          <w:b/>
          <w:u w:val="single"/>
        </w:rPr>
      </w:pPr>
      <w:r w:rsidRPr="00B115E2">
        <w:rPr>
          <w:rFonts w:ascii="Arial" w:hAnsi="Arial" w:cs="Arial"/>
          <w:sz w:val="20"/>
          <w:u w:val="single"/>
        </w:rPr>
        <w:t xml:space="preserve">Nom du projet : </w:t>
      </w:r>
    </w:p>
    <w:p w14:paraId="5EFB8949" w14:textId="77777777" w:rsidR="00BD1013" w:rsidRPr="00B115E2" w:rsidRDefault="00BD1013" w:rsidP="00434CB0">
      <w:pPr>
        <w:rPr>
          <w:b/>
          <w:u w:val="single"/>
        </w:rPr>
      </w:pPr>
      <w:r w:rsidRPr="00B115E2">
        <w:rPr>
          <w:rFonts w:ascii="Arial" w:hAnsi="Arial" w:cs="Arial"/>
          <w:sz w:val="20"/>
          <w:u w:val="single"/>
        </w:rPr>
        <w:t xml:space="preserve">Dates précises et durée du projet : </w:t>
      </w:r>
    </w:p>
    <w:p w14:paraId="72CE8FBB" w14:textId="77777777" w:rsidR="00BD1013" w:rsidRPr="00434CB0" w:rsidRDefault="00BD1013" w:rsidP="00434CB0">
      <w:pPr>
        <w:spacing w:after="0"/>
        <w:rPr>
          <w:rFonts w:ascii="Arial" w:hAnsi="Arial" w:cs="Arial"/>
          <w:sz w:val="20"/>
          <w:u w:val="single"/>
        </w:rPr>
      </w:pPr>
      <w:r w:rsidRPr="00B115E2">
        <w:rPr>
          <w:rFonts w:ascii="Arial" w:hAnsi="Arial" w:cs="Arial"/>
          <w:sz w:val="20"/>
          <w:u w:val="single"/>
        </w:rPr>
        <w:t>Localisation du projet :</w:t>
      </w:r>
      <w:r w:rsidRPr="00434CB0">
        <w:rPr>
          <w:rFonts w:ascii="Arial" w:hAnsi="Arial" w:cs="Arial"/>
          <w:sz w:val="20"/>
          <w:u w:val="single"/>
        </w:rPr>
        <w:t xml:space="preserve"> </w:t>
      </w:r>
    </w:p>
    <w:p w14:paraId="796CED72" w14:textId="77777777" w:rsidR="00434CB0" w:rsidRDefault="00434CB0" w:rsidP="00BD1013">
      <w:pPr>
        <w:rPr>
          <w:rFonts w:ascii="Arial" w:hAnsi="Arial" w:cs="Arial"/>
          <w:b/>
          <w:sz w:val="28"/>
        </w:rPr>
      </w:pPr>
    </w:p>
    <w:p w14:paraId="62DE19A2" w14:textId="77777777" w:rsidR="00434CB0" w:rsidRPr="00434CB0" w:rsidRDefault="00434CB0" w:rsidP="00434CB0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RAPPORT NARRATIF </w:t>
      </w:r>
    </w:p>
    <w:p w14:paraId="7D8A595A" w14:textId="77777777" w:rsidR="00434CB0" w:rsidRPr="00434CB0" w:rsidRDefault="00434CB0" w:rsidP="0043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ind w:left="141"/>
        <w:rPr>
          <w:rFonts w:ascii="Arial" w:hAnsi="Arial" w:cs="Arial"/>
          <w:color w:val="FFFFFF" w:themeColor="background1"/>
          <w:sz w:val="20"/>
        </w:rPr>
      </w:pPr>
      <w:r w:rsidRPr="00434CB0">
        <w:rPr>
          <w:rFonts w:ascii="Arial" w:hAnsi="Arial" w:cs="Arial"/>
          <w:color w:val="FFFFFF" w:themeColor="background1"/>
          <w:sz w:val="20"/>
        </w:rPr>
        <w:t xml:space="preserve">Merci d’utiliser la police Arial taille 9 </w:t>
      </w:r>
    </w:p>
    <w:p w14:paraId="3F92DB6A" w14:textId="77777777" w:rsidR="00434CB0" w:rsidRPr="00434CB0" w:rsidRDefault="00434CB0" w:rsidP="00434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ind w:left="141"/>
        <w:rPr>
          <w:rFonts w:ascii="Arial" w:hAnsi="Arial" w:cs="Arial"/>
          <w:color w:val="FFFFFF" w:themeColor="background1"/>
          <w:sz w:val="20"/>
        </w:rPr>
      </w:pPr>
      <w:r w:rsidRPr="00434CB0">
        <w:rPr>
          <w:rFonts w:ascii="Arial" w:hAnsi="Arial" w:cs="Arial"/>
          <w:color w:val="FFFFFF" w:themeColor="background1"/>
          <w:sz w:val="20"/>
        </w:rPr>
        <w:t>Des réponses précises, concises et synthétiques sont encouragées</w:t>
      </w:r>
    </w:p>
    <w:p w14:paraId="7FF845F3" w14:textId="77777777" w:rsidR="00002BE4" w:rsidRPr="00BD1013" w:rsidRDefault="00002BE4" w:rsidP="00002BE4">
      <w:pPr>
        <w:spacing w:after="0"/>
        <w:rPr>
          <w:rFonts w:ascii="Arial" w:hAnsi="Arial" w:cs="Arial"/>
          <w:sz w:val="28"/>
        </w:rPr>
      </w:pPr>
    </w:p>
    <w:p w14:paraId="72A07050" w14:textId="77777777" w:rsidR="007611F2" w:rsidRPr="00F40A36" w:rsidRDefault="007611F2" w:rsidP="004821BD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Objectifs et résultats attendus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11F2" w:rsidRPr="00BD1013" w14:paraId="30E5FEF6" w14:textId="77777777" w:rsidTr="00B115E2">
        <w:tc>
          <w:tcPr>
            <w:tcW w:w="9062" w:type="dxa"/>
          </w:tcPr>
          <w:p w14:paraId="56E11AB7" w14:textId="77777777" w:rsidR="004821BD" w:rsidRPr="00B115E2" w:rsidRDefault="009D0E17">
            <w:pPr>
              <w:rPr>
                <w:rFonts w:ascii="Arial" w:hAnsi="Arial" w:cs="Arial"/>
                <w:i/>
                <w:sz w:val="20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>En reprenant les objectifs et résultats énoncés dans le formulaire de candidature, p</w:t>
            </w:r>
            <w:r w:rsidR="007611F2" w:rsidRPr="00B115E2">
              <w:rPr>
                <w:rFonts w:ascii="Arial" w:hAnsi="Arial" w:cs="Arial"/>
                <w:i/>
                <w:sz w:val="20"/>
              </w:rPr>
              <w:t xml:space="preserve">récisez si les objectifs spécifiques du projet ont été atteints et détaillez les résultats obtenus pour chacune des parties prenantes du projet. </w:t>
            </w:r>
          </w:p>
          <w:p w14:paraId="14CAC356" w14:textId="77777777" w:rsidR="004821BD" w:rsidRPr="00B115E2" w:rsidRDefault="004821BD">
            <w:pPr>
              <w:rPr>
                <w:rFonts w:ascii="Arial" w:hAnsi="Arial" w:cs="Arial"/>
                <w:i/>
              </w:rPr>
            </w:pPr>
          </w:p>
          <w:p w14:paraId="41B48073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44B09D2F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468AF302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32104A1D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0A044F1C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6FD38046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6166660C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4D0BC8AB" w14:textId="6BBE6DB4" w:rsidR="00B3385D" w:rsidRDefault="00B3385D">
            <w:pPr>
              <w:rPr>
                <w:rFonts w:ascii="Arial" w:hAnsi="Arial" w:cs="Arial"/>
                <w:i/>
              </w:rPr>
            </w:pPr>
          </w:p>
          <w:p w14:paraId="038393F2" w14:textId="77777777" w:rsidR="00B115E2" w:rsidRDefault="00B115E2">
            <w:pPr>
              <w:rPr>
                <w:rFonts w:ascii="Arial" w:hAnsi="Arial" w:cs="Arial"/>
                <w:i/>
              </w:rPr>
            </w:pPr>
          </w:p>
          <w:p w14:paraId="16269642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28D93C2B" w14:textId="581E1C0A" w:rsidR="00B3385D" w:rsidRPr="00BD1013" w:rsidRDefault="00B3385D">
            <w:pPr>
              <w:rPr>
                <w:rFonts w:ascii="Arial" w:hAnsi="Arial" w:cs="Arial"/>
                <w:i/>
              </w:rPr>
            </w:pPr>
          </w:p>
        </w:tc>
      </w:tr>
    </w:tbl>
    <w:p w14:paraId="0272E5D5" w14:textId="77777777" w:rsidR="00F86F7A" w:rsidRPr="00BD1013" w:rsidRDefault="00F86F7A">
      <w:pPr>
        <w:rPr>
          <w:rFonts w:ascii="Arial" w:hAnsi="Arial" w:cs="Arial"/>
          <w:b/>
        </w:rPr>
      </w:pPr>
    </w:p>
    <w:p w14:paraId="0CE7D447" w14:textId="77777777" w:rsidR="007611F2" w:rsidRPr="00F40A36" w:rsidRDefault="007611F2" w:rsidP="004821BD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Bénéficiaires et participant.e.s (directs et indirects)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11F2" w:rsidRPr="00BD1013" w14:paraId="46C068F5" w14:textId="77777777" w:rsidTr="00B115E2">
        <w:tc>
          <w:tcPr>
            <w:tcW w:w="9062" w:type="dxa"/>
          </w:tcPr>
          <w:p w14:paraId="0B4560C6" w14:textId="77777777" w:rsidR="00E61E6A" w:rsidRPr="00B115E2" w:rsidRDefault="00E61E6A">
            <w:pPr>
              <w:rPr>
                <w:rFonts w:ascii="Arial" w:hAnsi="Arial" w:cs="Arial"/>
                <w:b/>
                <w:i/>
                <w:sz w:val="20"/>
                <w:u w:val="single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>Détaillez le nombre de bénéficiaires et/ou parti</w:t>
            </w:r>
            <w:r w:rsidR="00234241" w:rsidRPr="00B115E2">
              <w:rPr>
                <w:rFonts w:ascii="Arial" w:hAnsi="Arial" w:cs="Arial"/>
                <w:i/>
                <w:sz w:val="20"/>
              </w:rPr>
              <w:t>cipants. Si possible, désagrégez</w:t>
            </w:r>
            <w:r w:rsidRPr="00B115E2">
              <w:rPr>
                <w:rFonts w:ascii="Arial" w:hAnsi="Arial" w:cs="Arial"/>
                <w:i/>
                <w:sz w:val="20"/>
              </w:rPr>
              <w:t xml:space="preserve"> les bénéficiaires en nombre, âge, sexe et tout autre critère que vous jugerez utile de souligner.</w:t>
            </w:r>
            <w:r w:rsidRPr="00B115E2">
              <w:rPr>
                <w:rFonts w:ascii="Arial" w:hAnsi="Arial" w:cs="Arial"/>
                <w:b/>
                <w:i/>
                <w:sz w:val="20"/>
                <w:u w:val="single"/>
              </w:rPr>
              <w:t xml:space="preserve"> </w:t>
            </w:r>
          </w:p>
          <w:p w14:paraId="7F9E46AB" w14:textId="77777777" w:rsidR="004821BD" w:rsidRPr="00B115E2" w:rsidRDefault="00E61E6A" w:rsidP="00E61E6A">
            <w:pPr>
              <w:rPr>
                <w:rFonts w:ascii="Arial" w:hAnsi="Arial" w:cs="Arial"/>
                <w:i/>
                <w:sz w:val="20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>Décrivez également dans quelle mesure les bénéficiaires ont été impliqués dans la conception et la réalisation du projet.</w:t>
            </w:r>
          </w:p>
          <w:p w14:paraId="760A1DE8" w14:textId="77777777" w:rsidR="004821BD" w:rsidRPr="00B115E2" w:rsidRDefault="004821BD" w:rsidP="00E61E6A">
            <w:pPr>
              <w:rPr>
                <w:rFonts w:ascii="Arial" w:hAnsi="Arial" w:cs="Arial"/>
              </w:rPr>
            </w:pPr>
          </w:p>
          <w:p w14:paraId="7D2A3CFF" w14:textId="77777777" w:rsidR="00234241" w:rsidRPr="00B115E2" w:rsidRDefault="00234241" w:rsidP="00E61E6A">
            <w:pPr>
              <w:rPr>
                <w:rFonts w:ascii="Arial" w:hAnsi="Arial" w:cs="Arial"/>
              </w:rPr>
            </w:pPr>
          </w:p>
          <w:p w14:paraId="5872FC3F" w14:textId="5AB83993" w:rsidR="00234241" w:rsidRDefault="00234241" w:rsidP="00E61E6A">
            <w:pPr>
              <w:rPr>
                <w:rFonts w:ascii="Arial" w:hAnsi="Arial" w:cs="Arial"/>
              </w:rPr>
            </w:pPr>
          </w:p>
          <w:p w14:paraId="6885B004" w14:textId="77777777" w:rsidR="00B115E2" w:rsidRPr="00B115E2" w:rsidRDefault="00B115E2" w:rsidP="00E61E6A">
            <w:pPr>
              <w:rPr>
                <w:rFonts w:ascii="Arial" w:hAnsi="Arial" w:cs="Arial"/>
              </w:rPr>
            </w:pPr>
          </w:p>
          <w:p w14:paraId="4E43CF3B" w14:textId="77777777" w:rsidR="00234241" w:rsidRPr="00B115E2" w:rsidRDefault="00234241" w:rsidP="00E61E6A">
            <w:pPr>
              <w:rPr>
                <w:rFonts w:ascii="Arial" w:hAnsi="Arial" w:cs="Arial"/>
              </w:rPr>
            </w:pPr>
          </w:p>
          <w:p w14:paraId="1A71FC2D" w14:textId="77777777" w:rsidR="00234241" w:rsidRPr="00B115E2" w:rsidRDefault="00234241" w:rsidP="00E61E6A">
            <w:pPr>
              <w:rPr>
                <w:rFonts w:ascii="Arial" w:hAnsi="Arial" w:cs="Arial"/>
              </w:rPr>
            </w:pPr>
          </w:p>
          <w:p w14:paraId="1A815564" w14:textId="77777777" w:rsidR="00234241" w:rsidRPr="00B115E2" w:rsidRDefault="00234241" w:rsidP="00E61E6A">
            <w:pPr>
              <w:rPr>
                <w:rFonts w:ascii="Arial" w:hAnsi="Arial" w:cs="Arial"/>
              </w:rPr>
            </w:pPr>
          </w:p>
          <w:p w14:paraId="45D76823" w14:textId="77777777" w:rsidR="00B3385D" w:rsidRPr="00B115E2" w:rsidRDefault="00B3385D" w:rsidP="00E61E6A">
            <w:pPr>
              <w:rPr>
                <w:rFonts w:ascii="Arial" w:hAnsi="Arial" w:cs="Arial"/>
              </w:rPr>
            </w:pPr>
          </w:p>
          <w:p w14:paraId="18106389" w14:textId="77777777" w:rsidR="00B3385D" w:rsidRPr="00B115E2" w:rsidRDefault="00B3385D" w:rsidP="00E61E6A">
            <w:pPr>
              <w:rPr>
                <w:rFonts w:ascii="Arial" w:hAnsi="Arial" w:cs="Arial"/>
              </w:rPr>
            </w:pPr>
          </w:p>
          <w:p w14:paraId="3F8EF02E" w14:textId="77777777" w:rsidR="00B3385D" w:rsidRPr="00B115E2" w:rsidRDefault="00B3385D" w:rsidP="00E61E6A">
            <w:pPr>
              <w:rPr>
                <w:rFonts w:ascii="Arial" w:hAnsi="Arial" w:cs="Arial"/>
              </w:rPr>
            </w:pPr>
          </w:p>
          <w:p w14:paraId="5DE6A927" w14:textId="77777777" w:rsidR="00B3385D" w:rsidRPr="00B115E2" w:rsidRDefault="00B3385D" w:rsidP="00E61E6A">
            <w:pPr>
              <w:rPr>
                <w:rFonts w:ascii="Arial" w:hAnsi="Arial" w:cs="Arial"/>
              </w:rPr>
            </w:pPr>
          </w:p>
          <w:p w14:paraId="21E419D9" w14:textId="69A0EE66" w:rsidR="00B3385D" w:rsidRPr="00B115E2" w:rsidRDefault="00B3385D" w:rsidP="00E61E6A">
            <w:pPr>
              <w:rPr>
                <w:rFonts w:ascii="Arial" w:hAnsi="Arial" w:cs="Arial"/>
              </w:rPr>
            </w:pPr>
          </w:p>
        </w:tc>
      </w:tr>
    </w:tbl>
    <w:p w14:paraId="5E8751A6" w14:textId="77777777" w:rsidR="007611F2" w:rsidRPr="00BD1013" w:rsidRDefault="007611F2">
      <w:pPr>
        <w:rPr>
          <w:rFonts w:ascii="Arial" w:hAnsi="Arial" w:cs="Arial"/>
          <w:b/>
        </w:rPr>
      </w:pPr>
    </w:p>
    <w:p w14:paraId="0854348F" w14:textId="77777777" w:rsidR="00E61E6A" w:rsidRPr="00F40A36" w:rsidRDefault="00E61E6A" w:rsidP="004821BD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Partenaires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61E6A" w:rsidRPr="00BD1013" w14:paraId="7A25464C" w14:textId="77777777" w:rsidTr="00B115E2">
        <w:tc>
          <w:tcPr>
            <w:tcW w:w="9062" w:type="dxa"/>
          </w:tcPr>
          <w:p w14:paraId="7C61B7AC" w14:textId="38E938D5" w:rsidR="00E61E6A" w:rsidRPr="00BD1013" w:rsidRDefault="00B3385D">
            <w:pPr>
              <w:rPr>
                <w:rFonts w:ascii="Arial" w:hAnsi="Arial" w:cs="Arial"/>
                <w:i/>
                <w:sz w:val="20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>L</w:t>
            </w:r>
            <w:r w:rsidR="00C62C07" w:rsidRPr="00B115E2">
              <w:rPr>
                <w:rFonts w:ascii="Arial" w:hAnsi="Arial" w:cs="Arial"/>
                <w:i/>
                <w:sz w:val="20"/>
              </w:rPr>
              <w:t>istez les partenaires associés au projet et détaillez la nature de leur participation.</w:t>
            </w:r>
          </w:p>
          <w:p w14:paraId="4BD04881" w14:textId="77777777" w:rsidR="004821BD" w:rsidRPr="00BD1013" w:rsidRDefault="004821BD">
            <w:pPr>
              <w:rPr>
                <w:rFonts w:ascii="Arial" w:hAnsi="Arial" w:cs="Arial"/>
                <w:i/>
              </w:rPr>
            </w:pPr>
          </w:p>
          <w:p w14:paraId="107A62FE" w14:textId="77777777" w:rsidR="004821BD" w:rsidRDefault="004821BD">
            <w:pPr>
              <w:rPr>
                <w:rFonts w:ascii="Arial" w:hAnsi="Arial" w:cs="Arial"/>
                <w:i/>
              </w:rPr>
            </w:pPr>
          </w:p>
          <w:p w14:paraId="423473DA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714D5A45" w14:textId="5B508311" w:rsidR="00234241" w:rsidRDefault="00234241">
            <w:pPr>
              <w:rPr>
                <w:rFonts w:ascii="Arial" w:hAnsi="Arial" w:cs="Arial"/>
                <w:i/>
              </w:rPr>
            </w:pPr>
          </w:p>
          <w:p w14:paraId="3AC10C3A" w14:textId="1AFED9E0" w:rsidR="00B3385D" w:rsidRDefault="00B3385D">
            <w:pPr>
              <w:rPr>
                <w:rFonts w:ascii="Arial" w:hAnsi="Arial" w:cs="Arial"/>
                <w:i/>
              </w:rPr>
            </w:pPr>
          </w:p>
          <w:p w14:paraId="3DF920D2" w14:textId="61A42FB7" w:rsidR="00B3385D" w:rsidRDefault="00B3385D">
            <w:pPr>
              <w:rPr>
                <w:rFonts w:ascii="Arial" w:hAnsi="Arial" w:cs="Arial"/>
                <w:i/>
              </w:rPr>
            </w:pPr>
          </w:p>
          <w:p w14:paraId="72C75CFE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01BA42E0" w14:textId="77777777" w:rsidR="00B3385D" w:rsidRDefault="00B3385D">
            <w:pPr>
              <w:rPr>
                <w:rFonts w:ascii="Arial" w:hAnsi="Arial" w:cs="Arial"/>
                <w:i/>
              </w:rPr>
            </w:pPr>
          </w:p>
          <w:p w14:paraId="3F8CEE5F" w14:textId="77777777" w:rsidR="00234241" w:rsidRDefault="00234241">
            <w:pPr>
              <w:rPr>
                <w:rFonts w:ascii="Arial" w:hAnsi="Arial" w:cs="Arial"/>
                <w:i/>
              </w:rPr>
            </w:pPr>
          </w:p>
          <w:p w14:paraId="1CA17C2B" w14:textId="77777777" w:rsidR="00234241" w:rsidRPr="00BD1013" w:rsidRDefault="00234241">
            <w:pPr>
              <w:rPr>
                <w:rFonts w:ascii="Arial" w:hAnsi="Arial" w:cs="Arial"/>
                <w:i/>
              </w:rPr>
            </w:pPr>
          </w:p>
        </w:tc>
      </w:tr>
    </w:tbl>
    <w:p w14:paraId="0306D929" w14:textId="77777777" w:rsidR="00E61E6A" w:rsidRPr="00BD1013" w:rsidRDefault="00E61E6A">
      <w:pPr>
        <w:rPr>
          <w:rFonts w:ascii="Arial" w:hAnsi="Arial" w:cs="Arial"/>
          <w:b/>
        </w:rPr>
      </w:pPr>
    </w:p>
    <w:p w14:paraId="38C59DA3" w14:textId="77777777" w:rsidR="004821BD" w:rsidRPr="00F40A36" w:rsidRDefault="004821BD" w:rsidP="004821BD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Activités et calendrier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21BD" w:rsidRPr="00BD1013" w14:paraId="275B5780" w14:textId="77777777" w:rsidTr="00B115E2">
        <w:tc>
          <w:tcPr>
            <w:tcW w:w="9062" w:type="dxa"/>
          </w:tcPr>
          <w:p w14:paraId="6E347995" w14:textId="15582AFE" w:rsidR="008F458B" w:rsidRDefault="00B3385D" w:rsidP="00075815">
            <w:pPr>
              <w:rPr>
                <w:rFonts w:ascii="Arial" w:hAnsi="Arial" w:cs="Arial"/>
                <w:i/>
                <w:sz w:val="20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>En reprenant les activités prévues dans le dossier de candidature, d</w:t>
            </w:r>
            <w:r w:rsidR="00075815" w:rsidRPr="00B115E2">
              <w:rPr>
                <w:rFonts w:ascii="Arial" w:hAnsi="Arial" w:cs="Arial"/>
                <w:i/>
                <w:sz w:val="20"/>
              </w:rPr>
              <w:t xml:space="preserve">étaillez les différentes activités </w:t>
            </w:r>
            <w:r w:rsidRPr="00B115E2">
              <w:rPr>
                <w:rFonts w:ascii="Arial" w:hAnsi="Arial" w:cs="Arial"/>
                <w:i/>
                <w:sz w:val="20"/>
              </w:rPr>
              <w:t xml:space="preserve">effectivement </w:t>
            </w:r>
            <w:r w:rsidR="00075815" w:rsidRPr="00B115E2">
              <w:rPr>
                <w:rFonts w:ascii="Arial" w:hAnsi="Arial" w:cs="Arial"/>
                <w:i/>
                <w:sz w:val="20"/>
              </w:rPr>
              <w:t>mises en place de façon précise et opérationnelle. Si des activités prévues n’ont pas été réalisées, expliquez</w:t>
            </w:r>
            <w:r w:rsidR="00234241" w:rsidRPr="00B115E2">
              <w:rPr>
                <w:rFonts w:ascii="Arial" w:hAnsi="Arial" w:cs="Arial"/>
                <w:i/>
                <w:sz w:val="20"/>
              </w:rPr>
              <w:t xml:space="preserve"> en</w:t>
            </w:r>
            <w:r w:rsidR="00075815" w:rsidRPr="00B115E2">
              <w:rPr>
                <w:rFonts w:ascii="Arial" w:hAnsi="Arial" w:cs="Arial"/>
                <w:i/>
                <w:sz w:val="20"/>
              </w:rPr>
              <w:t xml:space="preserve"> les raisons</w:t>
            </w:r>
            <w:r w:rsidRPr="00B115E2">
              <w:rPr>
                <w:rFonts w:ascii="Arial" w:hAnsi="Arial" w:cs="Arial"/>
                <w:i/>
                <w:sz w:val="20"/>
              </w:rPr>
              <w:t>.</w:t>
            </w:r>
          </w:p>
          <w:p w14:paraId="6E29473B" w14:textId="77777777" w:rsidR="00234241" w:rsidRDefault="00234241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409E973F" w14:textId="69A0D0C0" w:rsidR="00234241" w:rsidRDefault="00234241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597541F2" w14:textId="026FC5D9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1505BCA6" w14:textId="1822E33B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0D741E63" w14:textId="3ABE682C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35AF4045" w14:textId="6B7251C3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1BB7920A" w14:textId="77777777" w:rsidR="00B115E2" w:rsidRDefault="00B115E2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6BC75FEF" w14:textId="77777777" w:rsidR="00B115E2" w:rsidRDefault="00B115E2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292E4D24" w14:textId="70522628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1A8EC2B2" w14:textId="71CFEB5F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50858B01" w14:textId="2E3289FE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63E4ACF0" w14:textId="56CB60F5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535374D0" w14:textId="43B53949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1A638AAD" w14:textId="77777777" w:rsidR="00B3385D" w:rsidRDefault="00B3385D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1F1D2C9F" w14:textId="77777777" w:rsidR="00234241" w:rsidRDefault="00234241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3D459658" w14:textId="77777777" w:rsidR="00234241" w:rsidRDefault="00234241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31A58BDB" w14:textId="77777777" w:rsidR="00234241" w:rsidRPr="00BD1013" w:rsidRDefault="00234241" w:rsidP="00075815">
            <w:pPr>
              <w:rPr>
                <w:rFonts w:ascii="Arial" w:hAnsi="Arial" w:cs="Arial"/>
                <w:i/>
                <w:sz w:val="20"/>
              </w:rPr>
            </w:pPr>
          </w:p>
          <w:p w14:paraId="36F31AE3" w14:textId="77777777" w:rsidR="008F458B" w:rsidRPr="00BD1013" w:rsidRDefault="008F458B" w:rsidP="00075815">
            <w:pPr>
              <w:rPr>
                <w:rFonts w:ascii="Arial" w:hAnsi="Arial" w:cs="Arial"/>
                <w:i/>
              </w:rPr>
            </w:pPr>
          </w:p>
        </w:tc>
      </w:tr>
    </w:tbl>
    <w:p w14:paraId="76388597" w14:textId="77777777" w:rsidR="004821BD" w:rsidRPr="00BD1013" w:rsidRDefault="004821BD" w:rsidP="004821BD">
      <w:pPr>
        <w:rPr>
          <w:rFonts w:ascii="Arial" w:hAnsi="Arial" w:cs="Arial"/>
          <w:b/>
        </w:rPr>
      </w:pPr>
    </w:p>
    <w:p w14:paraId="7169E59E" w14:textId="77777777" w:rsidR="00075815" w:rsidRPr="00F40A36" w:rsidRDefault="00AC5C33" w:rsidP="00B115E2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Pérennité des actions conduites et restitutions </w:t>
      </w:r>
    </w:p>
    <w:p w14:paraId="069AD0AB" w14:textId="2C02E5DE" w:rsidR="00234241" w:rsidRPr="00B115E2" w:rsidRDefault="00234241" w:rsidP="00B115E2">
      <w:pPr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 xml:space="preserve">Détaillez les activités de restitutions que vous avez organisées ou que vous comptez réaliser sur le territoire de la Seine-Saint Denis. </w:t>
      </w:r>
    </w:p>
    <w:p w14:paraId="7C43E3BE" w14:textId="77777777" w:rsidR="00234241" w:rsidRPr="00B115E2" w:rsidRDefault="00234241" w:rsidP="00B115E2">
      <w:pPr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 xml:space="preserve">Détaillez également les moyens et outils de communications utilisés pour valoriser votre projet. </w:t>
      </w:r>
    </w:p>
    <w:p w14:paraId="5384F5FF" w14:textId="063946CD" w:rsidR="00AC5C33" w:rsidRDefault="00234241" w:rsidP="00B115E2">
      <w:pPr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>Quelle suite du projet est-elle envisagée ?</w:t>
      </w:r>
    </w:p>
    <w:p w14:paraId="5E5DCF15" w14:textId="4FDE43B3" w:rsidR="00B3385D" w:rsidRDefault="00B3385D" w:rsidP="00B115E2">
      <w:pPr>
        <w:rPr>
          <w:rFonts w:ascii="Arial" w:hAnsi="Arial" w:cs="Arial"/>
          <w:i/>
          <w:sz w:val="20"/>
        </w:rPr>
      </w:pPr>
    </w:p>
    <w:p w14:paraId="1CD81986" w14:textId="2957E7F2" w:rsidR="00B3385D" w:rsidRDefault="00B3385D" w:rsidP="00B115E2">
      <w:pPr>
        <w:rPr>
          <w:rFonts w:ascii="Arial" w:hAnsi="Arial" w:cs="Arial"/>
          <w:i/>
          <w:sz w:val="20"/>
        </w:rPr>
      </w:pPr>
    </w:p>
    <w:p w14:paraId="2C6A0695" w14:textId="7A8B4988" w:rsidR="00B3385D" w:rsidRDefault="00B3385D" w:rsidP="00B115E2">
      <w:pPr>
        <w:rPr>
          <w:rFonts w:ascii="Arial" w:hAnsi="Arial" w:cs="Arial"/>
          <w:i/>
          <w:sz w:val="20"/>
        </w:rPr>
      </w:pPr>
    </w:p>
    <w:p w14:paraId="4C90EA94" w14:textId="6E84197D" w:rsidR="00B3385D" w:rsidRDefault="00B3385D" w:rsidP="00B115E2">
      <w:pPr>
        <w:rPr>
          <w:rFonts w:ascii="Arial" w:hAnsi="Arial" w:cs="Arial"/>
          <w:i/>
          <w:sz w:val="20"/>
        </w:rPr>
      </w:pPr>
    </w:p>
    <w:p w14:paraId="5CD2B590" w14:textId="1A8C378C" w:rsidR="00B3385D" w:rsidRDefault="00B3385D" w:rsidP="00B115E2">
      <w:pPr>
        <w:rPr>
          <w:rFonts w:ascii="Arial" w:hAnsi="Arial" w:cs="Arial"/>
          <w:i/>
          <w:sz w:val="20"/>
        </w:rPr>
      </w:pPr>
    </w:p>
    <w:p w14:paraId="103BAE5C" w14:textId="5C9CB13F" w:rsidR="00B3385D" w:rsidRDefault="00B3385D" w:rsidP="00B115E2">
      <w:pPr>
        <w:rPr>
          <w:rFonts w:ascii="Arial" w:hAnsi="Arial" w:cs="Arial"/>
          <w:i/>
          <w:sz w:val="20"/>
        </w:rPr>
      </w:pPr>
    </w:p>
    <w:p w14:paraId="0248B613" w14:textId="3A7DB7DE" w:rsidR="00B3385D" w:rsidRDefault="00B3385D" w:rsidP="00B115E2">
      <w:pPr>
        <w:rPr>
          <w:rFonts w:ascii="Arial" w:hAnsi="Arial" w:cs="Arial"/>
          <w:i/>
          <w:sz w:val="20"/>
        </w:rPr>
      </w:pPr>
    </w:p>
    <w:p w14:paraId="040385A3" w14:textId="162A7B5C" w:rsidR="00B3385D" w:rsidRDefault="00B3385D" w:rsidP="00B115E2">
      <w:pPr>
        <w:rPr>
          <w:rFonts w:ascii="Arial" w:hAnsi="Arial" w:cs="Arial"/>
          <w:i/>
          <w:sz w:val="20"/>
        </w:rPr>
      </w:pPr>
    </w:p>
    <w:p w14:paraId="76CB3449" w14:textId="6CA1D9BD" w:rsidR="00B3385D" w:rsidRDefault="00B3385D" w:rsidP="00B115E2">
      <w:pPr>
        <w:rPr>
          <w:rFonts w:ascii="Arial" w:hAnsi="Arial" w:cs="Arial"/>
          <w:i/>
          <w:sz w:val="20"/>
        </w:rPr>
      </w:pPr>
    </w:p>
    <w:p w14:paraId="1D8A9C74" w14:textId="16D4A406" w:rsidR="00B3385D" w:rsidRDefault="00B3385D" w:rsidP="00B115E2">
      <w:pPr>
        <w:rPr>
          <w:rFonts w:ascii="Arial" w:hAnsi="Arial" w:cs="Arial"/>
          <w:i/>
          <w:sz w:val="20"/>
        </w:rPr>
      </w:pPr>
    </w:p>
    <w:p w14:paraId="76A5373E" w14:textId="77777777" w:rsidR="00B115E2" w:rsidRDefault="00B115E2" w:rsidP="00B115E2">
      <w:pPr>
        <w:rPr>
          <w:rFonts w:ascii="Arial" w:hAnsi="Arial" w:cs="Arial"/>
          <w:i/>
          <w:sz w:val="20"/>
        </w:rPr>
      </w:pPr>
    </w:p>
    <w:p w14:paraId="284BD5B4" w14:textId="12CF7D0C" w:rsidR="008F458B" w:rsidRDefault="008F458B" w:rsidP="008F458B">
      <w:pPr>
        <w:rPr>
          <w:rFonts w:ascii="Arial" w:hAnsi="Arial" w:cs="Arial"/>
          <w:b/>
        </w:rPr>
      </w:pPr>
    </w:p>
    <w:p w14:paraId="068B4742" w14:textId="77777777" w:rsidR="00B115E2" w:rsidRPr="00F40A36" w:rsidRDefault="00B115E2" w:rsidP="00B115E2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Suivi et évaluation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5E2" w:rsidRPr="00B115E2" w14:paraId="0D9E6A76" w14:textId="77777777" w:rsidTr="00B115E2">
        <w:tc>
          <w:tcPr>
            <w:tcW w:w="9062" w:type="dxa"/>
          </w:tcPr>
          <w:p w14:paraId="3BB3D720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115E2">
              <w:rPr>
                <w:rFonts w:ascii="Arial" w:hAnsi="Arial" w:cs="Arial"/>
                <w:i/>
                <w:sz w:val="20"/>
              </w:rPr>
              <w:t xml:space="preserve">Pour chacun des indicateurs (quantitatifs et/ou qualitatifs) </w:t>
            </w:r>
            <w:r w:rsidRPr="00B115E2">
              <w:rPr>
                <w:rFonts w:ascii="Arial" w:hAnsi="Arial" w:cs="Arial"/>
                <w:i/>
                <w:sz w:val="20"/>
                <w:u w:val="single"/>
              </w:rPr>
              <w:t>mentionnés dans le dossier de candidature,</w:t>
            </w:r>
            <w:r w:rsidRPr="00B115E2">
              <w:rPr>
                <w:rFonts w:ascii="Arial" w:hAnsi="Arial" w:cs="Arial"/>
                <w:i/>
                <w:sz w:val="20"/>
              </w:rPr>
              <w:t xml:space="preserve"> renseignez les résultats obtenus. En cas d’écarts entre vos cibles et les résultats atteints, expliquez les raisons.  </w:t>
            </w:r>
          </w:p>
          <w:p w14:paraId="7D50B5D2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C5C3945" w14:textId="06943E19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001F017A" w14:textId="4088683B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4C138124" w14:textId="234E24E9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5F51F2D1" w14:textId="65DD1490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EF9F786" w14:textId="76999AD4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7DD5BE55" w14:textId="0BF3C4E2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21D4CB46" w14:textId="7B87069B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061561C5" w14:textId="7D5486F9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2ECAF871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90DC8D6" w14:textId="61306E31" w:rsid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1A004145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40DE7922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14:paraId="31D9DA74" w14:textId="77777777" w:rsidR="00B115E2" w:rsidRPr="00B115E2" w:rsidRDefault="00B115E2" w:rsidP="002D188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45891751" w14:textId="4B9AA40C" w:rsidR="00B115E2" w:rsidRDefault="00B115E2" w:rsidP="008F458B">
      <w:pPr>
        <w:rPr>
          <w:rFonts w:ascii="Arial" w:hAnsi="Arial" w:cs="Arial"/>
          <w:b/>
        </w:rPr>
      </w:pPr>
    </w:p>
    <w:p w14:paraId="21AD0AFD" w14:textId="77777777" w:rsidR="00B115E2" w:rsidRPr="00BD1013" w:rsidRDefault="00B115E2" w:rsidP="008F458B">
      <w:pPr>
        <w:rPr>
          <w:rFonts w:ascii="Arial" w:hAnsi="Arial" w:cs="Arial"/>
          <w:b/>
        </w:rPr>
      </w:pPr>
    </w:p>
    <w:p w14:paraId="00522121" w14:textId="3B77E326" w:rsidR="008F458B" w:rsidRPr="00F40A36" w:rsidRDefault="00B115E2" w:rsidP="00B115E2">
      <w:pPr>
        <w:pStyle w:val="Paragraphedeliste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F40A36">
        <w:rPr>
          <w:rFonts w:ascii="Arial" w:hAnsi="Arial" w:cs="Arial"/>
          <w:b/>
          <w:u w:val="single"/>
        </w:rPr>
        <w:t xml:space="preserve">Conclusion </w:t>
      </w:r>
    </w:p>
    <w:p w14:paraId="69CDA516" w14:textId="0151E9D9" w:rsidR="008F458B" w:rsidRPr="00B115E2" w:rsidRDefault="008F458B" w:rsidP="008F458B">
      <w:pPr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 xml:space="preserve">Détaillez les éventuels obstacles et difficultés (internes et externes) rencontrés lors de la réalisation du projet. Comment les avez-vous surmontés ? </w:t>
      </w:r>
    </w:p>
    <w:p w14:paraId="3E84D06C" w14:textId="4ECE63CD" w:rsidR="00B115E2" w:rsidRPr="00B115E2" w:rsidRDefault="00B115E2" w:rsidP="008F458B">
      <w:pPr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>Si c’était à refaire, que changeriez-vous ?</w:t>
      </w:r>
    </w:p>
    <w:p w14:paraId="11431C61" w14:textId="77777777" w:rsidR="00234241" w:rsidRPr="00C27D24" w:rsidRDefault="00234241" w:rsidP="008F458B">
      <w:pPr>
        <w:rPr>
          <w:rFonts w:ascii="Arial" w:hAnsi="Arial" w:cs="Arial"/>
          <w:i/>
          <w:sz w:val="18"/>
        </w:rPr>
      </w:pPr>
    </w:p>
    <w:p w14:paraId="56A47FDE" w14:textId="77777777" w:rsidR="00234241" w:rsidRDefault="00234241" w:rsidP="008F458B">
      <w:pPr>
        <w:rPr>
          <w:rFonts w:ascii="Arial" w:hAnsi="Arial" w:cs="Arial"/>
          <w:i/>
          <w:sz w:val="20"/>
        </w:rPr>
      </w:pPr>
    </w:p>
    <w:p w14:paraId="7FCA3E30" w14:textId="77777777" w:rsidR="00234241" w:rsidRDefault="00234241" w:rsidP="008F458B">
      <w:pPr>
        <w:rPr>
          <w:rFonts w:ascii="Arial" w:hAnsi="Arial" w:cs="Arial"/>
          <w:i/>
          <w:sz w:val="20"/>
        </w:rPr>
      </w:pPr>
    </w:p>
    <w:p w14:paraId="0CC0AFC7" w14:textId="77777777" w:rsidR="00234241" w:rsidRPr="00234241" w:rsidRDefault="00234241" w:rsidP="008F458B">
      <w:pPr>
        <w:rPr>
          <w:rFonts w:ascii="Arial" w:hAnsi="Arial" w:cs="Arial"/>
          <w:i/>
          <w:sz w:val="20"/>
        </w:rPr>
      </w:pPr>
    </w:p>
    <w:p w14:paraId="07D5504A" w14:textId="38AE5C0A" w:rsidR="001D57C3" w:rsidRDefault="001D57C3" w:rsidP="000B2178">
      <w:pPr>
        <w:jc w:val="both"/>
        <w:rPr>
          <w:rFonts w:ascii="Arial" w:hAnsi="Arial" w:cs="Arial"/>
          <w:b/>
          <w:u w:val="single"/>
        </w:rPr>
      </w:pPr>
    </w:p>
    <w:p w14:paraId="140DAB53" w14:textId="77777777" w:rsidR="00B115E2" w:rsidRDefault="00B115E2" w:rsidP="000B2178">
      <w:pPr>
        <w:jc w:val="both"/>
        <w:rPr>
          <w:rFonts w:ascii="Arial" w:hAnsi="Arial" w:cs="Arial"/>
          <w:b/>
          <w:u w:val="single"/>
        </w:rPr>
      </w:pPr>
    </w:p>
    <w:p w14:paraId="0FACDD5D" w14:textId="75B4FBC5" w:rsidR="00B115E2" w:rsidRDefault="00B115E2" w:rsidP="000B2178">
      <w:pPr>
        <w:jc w:val="both"/>
        <w:rPr>
          <w:rFonts w:ascii="Arial" w:hAnsi="Arial" w:cs="Arial"/>
          <w:b/>
          <w:u w:val="single"/>
        </w:rPr>
      </w:pPr>
    </w:p>
    <w:p w14:paraId="3B2B9D3E" w14:textId="242704A6" w:rsidR="00B115E2" w:rsidRDefault="00B115E2" w:rsidP="000B2178">
      <w:pPr>
        <w:jc w:val="both"/>
        <w:rPr>
          <w:rFonts w:ascii="Arial" w:hAnsi="Arial" w:cs="Arial"/>
          <w:i/>
          <w:sz w:val="18"/>
        </w:rPr>
      </w:pPr>
    </w:p>
    <w:p w14:paraId="07EA0B4E" w14:textId="38C06F40" w:rsidR="00B115E2" w:rsidRDefault="00B115E2" w:rsidP="000B2178">
      <w:pPr>
        <w:jc w:val="both"/>
        <w:rPr>
          <w:rFonts w:ascii="Arial" w:hAnsi="Arial" w:cs="Arial"/>
          <w:i/>
          <w:sz w:val="18"/>
        </w:rPr>
      </w:pPr>
    </w:p>
    <w:p w14:paraId="4978C1C4" w14:textId="77777777" w:rsidR="00B115E2" w:rsidRDefault="00B115E2" w:rsidP="000B2178">
      <w:pPr>
        <w:jc w:val="both"/>
        <w:rPr>
          <w:rFonts w:ascii="Arial" w:hAnsi="Arial" w:cs="Arial"/>
          <w:i/>
          <w:sz w:val="18"/>
        </w:rPr>
      </w:pPr>
    </w:p>
    <w:p w14:paraId="30BA41BA" w14:textId="77777777" w:rsidR="00B115E2" w:rsidRPr="00A849AB" w:rsidRDefault="00B115E2" w:rsidP="000B2178">
      <w:pPr>
        <w:jc w:val="both"/>
        <w:rPr>
          <w:rFonts w:ascii="Arial" w:hAnsi="Arial" w:cs="Arial"/>
          <w:i/>
          <w:sz w:val="18"/>
        </w:rPr>
      </w:pPr>
    </w:p>
    <w:p w14:paraId="3C92B231" w14:textId="39F6CD71" w:rsidR="00424451" w:rsidRPr="00A849AB" w:rsidRDefault="00A849AB" w:rsidP="000B2178">
      <w:pPr>
        <w:jc w:val="both"/>
        <w:rPr>
          <w:rFonts w:ascii="Arial" w:hAnsi="Arial" w:cs="Arial"/>
          <w:b/>
          <w:u w:val="single"/>
        </w:rPr>
      </w:pPr>
      <w:r w:rsidRPr="00A849AB">
        <w:rPr>
          <w:rFonts w:ascii="Arial" w:hAnsi="Arial" w:cs="Arial"/>
          <w:b/>
          <w:u w:val="single"/>
        </w:rPr>
        <w:t xml:space="preserve">10 – Photos ou vidéos </w:t>
      </w:r>
    </w:p>
    <w:p w14:paraId="4C343F44" w14:textId="6F287AC3" w:rsidR="00A849AB" w:rsidRPr="00B115E2" w:rsidRDefault="00A849AB" w:rsidP="000B2178">
      <w:pPr>
        <w:jc w:val="both"/>
        <w:rPr>
          <w:rFonts w:ascii="Arial" w:hAnsi="Arial" w:cs="Arial"/>
          <w:i/>
          <w:sz w:val="20"/>
        </w:rPr>
      </w:pPr>
      <w:r w:rsidRPr="00B115E2">
        <w:rPr>
          <w:rFonts w:ascii="Arial" w:hAnsi="Arial" w:cs="Arial"/>
          <w:i/>
          <w:sz w:val="20"/>
        </w:rPr>
        <w:t xml:space="preserve">Veuillez joindre à ce bilan des photos du projet ou tout autre livrable valorisant le projet. </w:t>
      </w:r>
    </w:p>
    <w:p w14:paraId="44A3CDD4" w14:textId="69CF60A3" w:rsidR="00B115E2" w:rsidRDefault="00B115E2" w:rsidP="000B2178">
      <w:pPr>
        <w:jc w:val="both"/>
        <w:rPr>
          <w:rFonts w:ascii="Arial" w:hAnsi="Arial" w:cs="Arial"/>
        </w:rPr>
      </w:pPr>
    </w:p>
    <w:p w14:paraId="53BB301F" w14:textId="4F31E61C" w:rsidR="00B115E2" w:rsidRDefault="00B115E2" w:rsidP="000B2178">
      <w:pPr>
        <w:jc w:val="both"/>
        <w:rPr>
          <w:rFonts w:ascii="Arial" w:hAnsi="Arial" w:cs="Arial"/>
        </w:rPr>
      </w:pPr>
    </w:p>
    <w:p w14:paraId="485599A3" w14:textId="16F3D769" w:rsidR="00B115E2" w:rsidRDefault="00B115E2" w:rsidP="000B2178">
      <w:pPr>
        <w:jc w:val="both"/>
        <w:rPr>
          <w:rFonts w:ascii="Arial" w:hAnsi="Arial" w:cs="Arial"/>
        </w:rPr>
      </w:pPr>
    </w:p>
    <w:p w14:paraId="239B9EC7" w14:textId="77777777" w:rsidR="00B115E2" w:rsidRDefault="00B115E2" w:rsidP="000B2178">
      <w:pPr>
        <w:jc w:val="both"/>
        <w:rPr>
          <w:rFonts w:ascii="Arial" w:hAnsi="Arial" w:cs="Arial"/>
        </w:rPr>
      </w:pPr>
    </w:p>
    <w:p w14:paraId="13843AE4" w14:textId="77777777" w:rsidR="00A849AB" w:rsidRDefault="00A849AB" w:rsidP="000B2178">
      <w:pPr>
        <w:jc w:val="both"/>
        <w:rPr>
          <w:rFonts w:ascii="Arial" w:hAnsi="Arial" w:cs="Arial"/>
        </w:rPr>
      </w:pPr>
    </w:p>
    <w:p w14:paraId="44471AF5" w14:textId="77777777" w:rsidR="00424451" w:rsidRPr="00424451" w:rsidRDefault="00424451" w:rsidP="00424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3366"/>
        <w:rPr>
          <w:rFonts w:ascii="Arial" w:hAnsi="Arial" w:cs="Arial"/>
          <w:b/>
          <w:color w:val="FFFFFF" w:themeColor="background1"/>
          <w:sz w:val="28"/>
        </w:rPr>
      </w:pPr>
      <w:r w:rsidRPr="00424451">
        <w:rPr>
          <w:rFonts w:ascii="Arial" w:hAnsi="Arial" w:cs="Arial"/>
          <w:b/>
          <w:color w:val="FFFFFF" w:themeColor="background1"/>
          <w:sz w:val="28"/>
        </w:rPr>
        <w:t xml:space="preserve">RAPPORT BUDGETAIRE </w:t>
      </w:r>
    </w:p>
    <w:p w14:paraId="12865127" w14:textId="595A9594" w:rsidR="00424451" w:rsidRPr="00B115E2" w:rsidRDefault="00424451" w:rsidP="00424451">
      <w:pPr>
        <w:jc w:val="both"/>
        <w:rPr>
          <w:rFonts w:ascii="Arial" w:hAnsi="Arial" w:cs="Arial"/>
          <w:i/>
          <w:sz w:val="20"/>
          <w:szCs w:val="20"/>
        </w:rPr>
      </w:pPr>
      <w:r w:rsidRPr="00B115E2">
        <w:rPr>
          <w:rFonts w:ascii="Arial" w:hAnsi="Arial" w:cs="Arial"/>
          <w:i/>
          <w:sz w:val="20"/>
          <w:szCs w:val="20"/>
        </w:rPr>
        <w:t xml:space="preserve">Pour chaque ligne de dépense prévue, </w:t>
      </w:r>
      <w:r w:rsidR="003D750F" w:rsidRPr="00B115E2">
        <w:rPr>
          <w:rFonts w:ascii="Arial" w:hAnsi="Arial" w:cs="Arial"/>
          <w:i/>
          <w:sz w:val="20"/>
          <w:szCs w:val="20"/>
        </w:rPr>
        <w:t>mentionnez</w:t>
      </w:r>
      <w:r w:rsidRPr="00B115E2">
        <w:rPr>
          <w:rFonts w:ascii="Arial" w:hAnsi="Arial" w:cs="Arial"/>
          <w:i/>
          <w:sz w:val="20"/>
          <w:szCs w:val="20"/>
        </w:rPr>
        <w:t xml:space="preserve"> le budget effective</w:t>
      </w:r>
      <w:r w:rsidR="003D750F" w:rsidRPr="00B115E2">
        <w:rPr>
          <w:rFonts w:ascii="Arial" w:hAnsi="Arial" w:cs="Arial"/>
          <w:i/>
          <w:sz w:val="20"/>
          <w:szCs w:val="20"/>
        </w:rPr>
        <w:t>ment dépensé.</w:t>
      </w:r>
    </w:p>
    <w:p w14:paraId="45E3F81F" w14:textId="6F6763ED" w:rsidR="00424451" w:rsidRPr="00C27D24" w:rsidRDefault="00424451" w:rsidP="00424451">
      <w:pPr>
        <w:jc w:val="both"/>
        <w:rPr>
          <w:rFonts w:ascii="Arial" w:hAnsi="Arial" w:cs="Arial"/>
          <w:i/>
          <w:sz w:val="20"/>
          <w:szCs w:val="20"/>
        </w:rPr>
      </w:pPr>
      <w:r w:rsidRPr="00B115E2">
        <w:rPr>
          <w:rFonts w:ascii="Arial" w:hAnsi="Arial" w:cs="Arial"/>
          <w:i/>
          <w:sz w:val="20"/>
          <w:szCs w:val="20"/>
        </w:rPr>
        <w:t>Justifiez to</w:t>
      </w:r>
      <w:r w:rsidR="003D750F" w:rsidRPr="00B115E2">
        <w:rPr>
          <w:rFonts w:ascii="Arial" w:hAnsi="Arial" w:cs="Arial"/>
          <w:i/>
          <w:sz w:val="20"/>
          <w:szCs w:val="20"/>
        </w:rPr>
        <w:t>ute sur-dépense ou sous-dépense par rapport au budget prévisionnel.</w:t>
      </w:r>
      <w:r w:rsidR="003D750F">
        <w:rPr>
          <w:rFonts w:ascii="Arial" w:hAnsi="Arial" w:cs="Arial"/>
          <w:i/>
          <w:sz w:val="20"/>
          <w:szCs w:val="20"/>
        </w:rPr>
        <w:t xml:space="preserve"> </w:t>
      </w:r>
      <w:r w:rsidRPr="00C27D24">
        <w:rPr>
          <w:rFonts w:ascii="Arial" w:hAnsi="Arial" w:cs="Arial"/>
          <w:i/>
          <w:sz w:val="20"/>
          <w:szCs w:val="20"/>
        </w:rPr>
        <w:t xml:space="preserve">    </w:t>
      </w:r>
    </w:p>
    <w:p w14:paraId="117B4C7A" w14:textId="77777777" w:rsidR="001D57C3" w:rsidRPr="001D57C3" w:rsidRDefault="001D57C3" w:rsidP="001D57C3">
      <w:pPr>
        <w:tabs>
          <w:tab w:val="right" w:leader="dot" w:pos="9498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  <w:sz w:val="20"/>
          <w:szCs w:val="20"/>
          <w:lang w:eastAsia="fr-FR"/>
        </w:rPr>
      </w:pPr>
    </w:p>
    <w:p w14:paraId="77AB08E3" w14:textId="22A36EE8" w:rsidR="001D57C3" w:rsidRPr="001D57C3" w:rsidRDefault="001D57C3" w:rsidP="001D57C3">
      <w:pPr>
        <w:suppressAutoHyphens/>
        <w:spacing w:before="240" w:after="60" w:line="240" w:lineRule="auto"/>
        <w:jc w:val="center"/>
        <w:outlineLvl w:val="5"/>
        <w:rPr>
          <w:rFonts w:ascii="Arial" w:eastAsia="Times New Roman" w:hAnsi="Arial" w:cs="Arial"/>
          <w:b/>
          <w:kern w:val="1"/>
          <w:lang w:eastAsia="fr-FR"/>
        </w:rPr>
      </w:pPr>
    </w:p>
    <w:tbl>
      <w:tblPr>
        <w:tblW w:w="10688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1598"/>
        <w:gridCol w:w="1697"/>
        <w:gridCol w:w="2265"/>
        <w:gridCol w:w="1424"/>
        <w:gridCol w:w="1562"/>
        <w:gridCol w:w="32"/>
        <w:gridCol w:w="133"/>
        <w:gridCol w:w="38"/>
      </w:tblGrid>
      <w:tr w:rsidR="003D750F" w:rsidRPr="001D57C3" w14:paraId="23F49BCC" w14:textId="77777777" w:rsidTr="00A51420">
        <w:trPr>
          <w:gridAfter w:val="3"/>
          <w:wAfter w:w="203" w:type="dxa"/>
          <w:trHeight w:val="45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7780DAD5" w14:textId="77777777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  <w:t>CHARGES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3DEA0C1B" w14:textId="2DC64BA5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Cs w:val="24"/>
                <w:lang w:eastAsia="fr-FR"/>
              </w:rPr>
            </w:pPr>
            <w:r w:rsidRPr="003D750F">
              <w:rPr>
                <w:rFonts w:ascii="Arial" w:eastAsia="Times New Roman" w:hAnsi="Arial" w:cs="Arial"/>
                <w:kern w:val="1"/>
                <w:szCs w:val="24"/>
                <w:highlight w:val="yellow"/>
                <w:lang w:eastAsia="fr-FR"/>
              </w:rPr>
              <w:t>Réalisé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367ADE00" w14:textId="77777777" w:rsidR="003D750F" w:rsidRDefault="003D750F" w:rsidP="003D75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Cs w:val="24"/>
                <w:lang w:eastAsia="fr-FR"/>
              </w:rPr>
            </w:pPr>
          </w:p>
          <w:p w14:paraId="10B18990" w14:textId="1ABF4305" w:rsidR="003D750F" w:rsidRPr="003D750F" w:rsidRDefault="003D750F" w:rsidP="003D750F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Cs w:val="24"/>
                <w:lang w:eastAsia="fr-FR"/>
              </w:rPr>
            </w:pPr>
            <w:r w:rsidRPr="003D750F">
              <w:rPr>
                <w:rFonts w:ascii="Arial" w:eastAsia="Times New Roman" w:hAnsi="Arial" w:cs="Arial"/>
                <w:kern w:val="1"/>
                <w:szCs w:val="24"/>
                <w:highlight w:val="yellow"/>
                <w:lang w:eastAsia="fr-FR"/>
              </w:rPr>
              <w:t>Commentaires</w:t>
            </w:r>
            <w:r w:rsidRPr="003D750F">
              <w:rPr>
                <w:rFonts w:ascii="Arial" w:eastAsia="Times New Roman" w:hAnsi="Arial" w:cs="Arial"/>
                <w:kern w:val="1"/>
                <w:szCs w:val="24"/>
                <w:lang w:eastAsia="fr-FR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56DF2C71" w14:textId="0680A7C9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  <w:t>PRODUIS/RESSOURCES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4AB8D393" w14:textId="77777777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1"/>
                <w:szCs w:val="24"/>
                <w:highlight w:val="yellow"/>
                <w:lang w:eastAsia="fr-FR"/>
              </w:rPr>
            </w:pPr>
          </w:p>
          <w:p w14:paraId="2F999727" w14:textId="06004D2B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Cs w:val="24"/>
                <w:highlight w:val="yellow"/>
                <w:lang w:eastAsia="fr-FR"/>
              </w:rPr>
            </w:pPr>
            <w:r w:rsidRPr="003D750F">
              <w:rPr>
                <w:rFonts w:ascii="Arial" w:eastAsia="Times New Roman" w:hAnsi="Arial" w:cs="Arial"/>
                <w:kern w:val="1"/>
                <w:szCs w:val="24"/>
                <w:highlight w:val="yellow"/>
                <w:lang w:eastAsia="fr-FR"/>
              </w:rPr>
              <w:t>Réalisé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32488A76" w14:textId="7B21C949" w:rsidR="003D750F" w:rsidRPr="001D57C3" w:rsidRDefault="003D750F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highlight w:val="yellow"/>
                <w:lang w:eastAsia="fr-FR"/>
              </w:rPr>
            </w:pPr>
            <w:r w:rsidRPr="003D750F">
              <w:rPr>
                <w:rFonts w:ascii="Arial" w:eastAsia="Times New Roman" w:hAnsi="Arial" w:cs="Arial"/>
                <w:kern w:val="1"/>
                <w:szCs w:val="24"/>
                <w:highlight w:val="yellow"/>
                <w:lang w:eastAsia="fr-FR"/>
              </w:rPr>
              <w:t xml:space="preserve">Commentaires </w:t>
            </w:r>
          </w:p>
        </w:tc>
      </w:tr>
      <w:tr w:rsidR="003D750F" w:rsidRPr="001D57C3" w14:paraId="461204F6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7A09AD2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60- Achats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E0D4C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070F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54FBBF8" w14:textId="05F70DFE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70-Vente de produits finis,  de marchandises, prestations de services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EB05AA" w14:textId="77777777" w:rsidR="003D750F" w:rsidRPr="001D57C3" w:rsidRDefault="003D750F" w:rsidP="001D57C3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  <w:p w14:paraId="59452C2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BC263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0EA6B767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C551F1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Prestations de services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95983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14ED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FCBACA" w14:textId="4A5B57BA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Participation des bénéficiaires ou usagers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969E3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3F8A3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F0AD4C1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D6A63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Achat de matériel et fournitures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4B808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06DBC6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8EFF95" w14:textId="3D7B5B63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Location de matériel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EFBB9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FD509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48488E3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0C6A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Autres (précisez) :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8E0E6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C2361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CBC42F" w14:textId="4CE1BAA5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Vente de produits finis, de marchandises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322A7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933C7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E333C20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4418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2EDD1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570B1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E57E25" w14:textId="57A2DF22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Prestations de services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253EC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7E5993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56A3C49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96887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4F27AB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00056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55B992D" w14:textId="0C5084B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Autres (activités annexes)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10182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27AA07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07A57387" w14:textId="77777777" w:rsidTr="00A51420">
        <w:trPr>
          <w:gridAfter w:val="3"/>
          <w:wAfter w:w="203" w:type="dxa"/>
          <w:trHeight w:val="323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797949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61- Services externes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E599B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0EDA7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8478688" w14:textId="79B2B1B9" w:rsidR="003D750F" w:rsidRPr="001D57C3" w:rsidRDefault="003D750F" w:rsidP="009C74C7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74- Subventions d’exploitation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00E2F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0F726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66845FDF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4DB0C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Sous-traitance générale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C2344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A8F72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5BD24B" w14:textId="7CDF400C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>Etat 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C9F6CE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22863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79D271A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ED11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Formations des bénévoles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4649A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9E4D1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84DBBE" w14:textId="3C1DA70C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>Fonds Européens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4EEF1D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BFF16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01FDF6DA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F2081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Location immobilière (dont hébergement)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AAD05A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0134E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BF87BA" w14:textId="4BFFCA50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>Région(s)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C6C82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4F97B5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5CD1100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F3C3C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Location (véhicule, matériel)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F40E8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91D90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DE2A82" w14:textId="5C586E71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Département(s)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11926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B00D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CA6AA80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120A5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Assurance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5F178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4C1DB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170F54" w14:textId="4140355E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i/>
                <w:iCs/>
                <w:kern w:val="1"/>
                <w:sz w:val="17"/>
                <w:szCs w:val="24"/>
                <w:lang w:eastAsia="fr-FR"/>
              </w:rPr>
              <w:t>Dont Département de Seine-Saint-Denis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B3EF9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FA76A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2AAA80A0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E7D56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Documentation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D2DE0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E47E9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9B90C6" w14:textId="1E1D6CD2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  <w:t>Intercommunalité(s)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50DCF8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E022F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6CC06268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154F9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Travaux d’entretien et de réparation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E5D72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E5E26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7BABAB" w14:textId="7DDA546D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Commune(s)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7570F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7AEC1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39BE14BD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B8C1C2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Etudes et recherches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79687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B3390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A8D993" w14:textId="7D2BF06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  <w:t>Sponsors ou parrainages privés 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AF8F0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0FDDD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33E644F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2E60C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 xml:space="preserve">Autres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916845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9BB9A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DFA385" w14:textId="0B9E7FD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Autres (précisez)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190FBB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15392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34A3ED57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B9B0E0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62- Autres services externes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EC9875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74553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5459EC0C" w14:textId="232DB48D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iCs/>
                <w:kern w:val="1"/>
                <w:sz w:val="17"/>
                <w:szCs w:val="24"/>
                <w:lang w:eastAsia="fr-FR"/>
              </w:rPr>
              <w:t>75- Autres produits de gestion courante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C1613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DBBB1E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016D7D9B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D4EBF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Honoraires, rémunération d’intermédiaires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F9EC6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49D0C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F04D4C" w14:textId="28F72B6E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  <w:t>Participation des adhérents (cotisations, dons etc.)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D2107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CE4D0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48BF1AF" w14:textId="77777777" w:rsidTr="00A51420">
        <w:trPr>
          <w:gridAfter w:val="3"/>
          <w:wAfter w:w="203" w:type="dxa"/>
          <w:trHeight w:val="21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0784D0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Publicités- publications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985B5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47256B" w14:textId="77777777" w:rsidR="003D750F" w:rsidRPr="001D57C3" w:rsidRDefault="003D750F" w:rsidP="00A5142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04F60763" w14:textId="03DA8C5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iCs/>
                <w:kern w:val="1"/>
                <w:sz w:val="17"/>
                <w:szCs w:val="24"/>
                <w:lang w:eastAsia="fr-FR"/>
              </w:rPr>
              <w:t>76- Produits financiers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D860A1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A3E569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ED82E3F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7C3ADD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Déplacements, missions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2DCC8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1EFCA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200C41F8" w14:textId="2E737A13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  <w:t>77- Produits exceptionnels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14B824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8D2176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11F52316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72F55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Frais administratifs (postaux, téléphone)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0A0918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CDFD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3AFBF06A" w14:textId="02CF4CA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78- Reprise sur amortissements et provisions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2DC7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107F6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8E2E277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4FB61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Communication, évaluation, capitalisation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4957A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74DAF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B3FAEF" w14:textId="19E4ED6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AE654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707FC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7657AF82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316BBB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 xml:space="preserve">Autres frais (services bancaires, autres frais administratifs etc…)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6A3157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1ACAA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7B74DC" w14:textId="64011F4D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3EF4B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3ECD5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1B0F7E59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CF4FD9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lastRenderedPageBreak/>
              <w:t>63- Impôts et taxes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C18C59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92CDE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60CA0E" w14:textId="10DC4D6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346EB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787AD4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35D6243F" w14:textId="77777777" w:rsidTr="00A51420">
        <w:trPr>
          <w:gridAfter w:val="3"/>
          <w:wAfter w:w="203" w:type="dxa"/>
          <w:trHeight w:val="323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3C6ED1F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64 – Charges de personnel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AC883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86510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F31886" w14:textId="10F2BE9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BC6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548684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7A240C6F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339494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Salaires bruts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4EAF22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751F02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59CB52" w14:textId="7ADFD095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D9BEE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7CE9D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62DD4350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FE000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Charges sociales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467358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6CF4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67E5A2F" w14:textId="1D778E32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568F9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BCEAD5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56AAE58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6C4A4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Autres 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23FE6C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05917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88655F6" w14:textId="4A9AE30F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9C922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59F256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E43D4E0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78AF3C3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65- Autres charges de gestion courante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C69EC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56173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C6E8BA" w14:textId="77AB367B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B01B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DD6A4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60C439FF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B4A8B7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66- Charges financières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1C6AE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3D36F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3E5BFD" w14:textId="47C5E05D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5BCFC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B3DE69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1896E9D1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2F1D13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67- Charges exceptionnelles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DA89C7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EAFC0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88896F8" w14:textId="007259C8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B1471F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A653B0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0B2D3BDB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7094C21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68- Dotation aux amortissements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20185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D8757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52C76E" w14:textId="7AD3CFD1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B98A2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1F6913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A51420" w:rsidRPr="001D57C3" w14:paraId="737F5946" w14:textId="77777777" w:rsidTr="00A51420">
        <w:trPr>
          <w:cantSplit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615DEA5E" w14:textId="77777777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0"/>
                <w:szCs w:val="24"/>
                <w:lang w:eastAsia="fr-FR"/>
              </w:rPr>
              <w:t>CHARGES INDIRECTES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4546BD60" w14:textId="77777777" w:rsidR="00A51420" w:rsidRPr="001D57C3" w:rsidRDefault="00A51420" w:rsidP="001D57C3">
            <w:pPr>
              <w:suppressAutoHyphens/>
              <w:spacing w:after="0" w:line="240" w:lineRule="auto"/>
              <w:ind w:left="-73"/>
              <w:rPr>
                <w:rFonts w:ascii="Arial" w:eastAsia="Times New Roman" w:hAnsi="Arial" w:cs="Arial"/>
                <w:b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53FF710B" w14:textId="4D1F4FD7" w:rsidR="00A51420" w:rsidRPr="001D57C3" w:rsidRDefault="00A51420" w:rsidP="001D57C3">
            <w:pPr>
              <w:suppressAutoHyphens/>
              <w:spacing w:after="0" w:line="240" w:lineRule="auto"/>
              <w:ind w:left="-73"/>
              <w:rPr>
                <w:rFonts w:ascii="Arial" w:eastAsia="Times New Roman" w:hAnsi="Arial" w:cs="Arial"/>
                <w:b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09A09D9F" w14:textId="77777777" w:rsidR="00A51420" w:rsidRPr="001D57C3" w:rsidRDefault="00A51420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3B34EE63" w14:textId="77777777" w:rsidR="00A51420" w:rsidRPr="001D57C3" w:rsidRDefault="00A51420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71CBA271" w14:textId="3F6FB30E" w:rsidR="00A51420" w:rsidRPr="001D57C3" w:rsidRDefault="00A51420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71" w:type="dxa"/>
            <w:gridSpan w:val="2"/>
            <w:shd w:val="clear" w:color="auto" w:fill="auto"/>
          </w:tcPr>
          <w:p w14:paraId="2C23C668" w14:textId="77777777" w:rsidR="00A51420" w:rsidRPr="001D57C3" w:rsidRDefault="00A51420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3D750F" w:rsidRPr="001D57C3" w14:paraId="49676A0F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0B5E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>Charges fixes de fonctionnement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911C0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29211E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4ECCAFA" w14:textId="45DBF6A6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33A6A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78DE3C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4C141D21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F5CA07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 xml:space="preserve">Frais financiers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B60A66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237E0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DDB20A" w14:textId="58C67FD9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503E893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FE190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2BDB2016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AE5C2C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  <w:t>Autres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276349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4B144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BCD379D" w14:textId="36A59B7E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ADB4DF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49CA1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36B4A0A0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06AC144" w14:textId="77777777" w:rsidR="003D750F" w:rsidRPr="001D57C3" w:rsidRDefault="003D750F" w:rsidP="001D57C3">
            <w:pPr>
              <w:keepNext/>
              <w:suppressAutoHyphens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kern w:val="1"/>
                <w:sz w:val="28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  <w:t>TOTAL DES CHARGES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09DBE6C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</w:tcPr>
          <w:p w14:paraId="5F34270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54316464" w14:textId="7D55CA05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bCs/>
                <w:kern w:val="1"/>
                <w:sz w:val="17"/>
                <w:szCs w:val="24"/>
                <w:lang w:eastAsia="fr-FR"/>
              </w:rPr>
              <w:t>TOTAL DES PRODUITS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</w:tcPr>
          <w:p w14:paraId="05E5331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vAlign w:val="center"/>
          </w:tcPr>
          <w:p w14:paraId="44E595E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A51420" w:rsidRPr="001D57C3" w14:paraId="4E52803F" w14:textId="77777777" w:rsidTr="00A51420">
        <w:trPr>
          <w:gridAfter w:val="1"/>
          <w:wAfter w:w="38" w:type="dxa"/>
          <w:cantSplit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  <w:vAlign w:val="center"/>
          </w:tcPr>
          <w:p w14:paraId="4A82EE92" w14:textId="77777777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0"/>
                <w:szCs w:val="24"/>
                <w:lang w:eastAsia="fr-FR"/>
              </w:rPr>
              <w:t xml:space="preserve">CONTRIBUTIONS VOLONTAIRES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6A0F6A37" w14:textId="77777777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593EACAE" w14:textId="6ECA82F9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547368D3" w14:textId="77777777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3CAD385E" w14:textId="77777777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226D"/>
          </w:tcPr>
          <w:p w14:paraId="6A8949C8" w14:textId="4B74033E" w:rsidR="00A51420" w:rsidRPr="001D57C3" w:rsidRDefault="00A51420" w:rsidP="001D57C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5" w:type="dxa"/>
            <w:gridSpan w:val="2"/>
            <w:shd w:val="clear" w:color="auto" w:fill="auto"/>
          </w:tcPr>
          <w:p w14:paraId="2FE06369" w14:textId="77777777" w:rsidR="00A51420" w:rsidRPr="001D57C3" w:rsidRDefault="00A51420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</w:tr>
      <w:tr w:rsidR="003D750F" w:rsidRPr="001D57C3" w14:paraId="41CEAD26" w14:textId="77777777" w:rsidTr="00A51420">
        <w:trPr>
          <w:gridAfter w:val="3"/>
          <w:wAfter w:w="203" w:type="dxa"/>
          <w:trHeight w:val="340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4E0EC734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86- Emplois des contributions volontaires en nature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F59A0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6AD5A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F23C7B5" w14:textId="6C6A9F36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b/>
                <w:kern w:val="1"/>
                <w:sz w:val="17"/>
                <w:szCs w:val="24"/>
                <w:lang w:eastAsia="fr-FR"/>
              </w:rPr>
              <w:t>87- Contributions volontaires en nature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B11C35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93F29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54278EA6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D5754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Secours en nature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9D93727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009B0B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D25A7D7" w14:textId="0A93250A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Bénévolat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A4A05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A752F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1AA9293C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984EE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Mise à disposition gratuite de biens et prestations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84C2C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1A061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63160E1" w14:textId="1448C77F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Prestations en nature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5E52A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094E1D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2D6EC999" w14:textId="77777777" w:rsidTr="00A51420">
        <w:trPr>
          <w:gridAfter w:val="3"/>
          <w:wAfter w:w="203" w:type="dxa"/>
          <w:trHeight w:val="227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69FAFBF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Personnel bénévole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CD1DAA9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5BC1E8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BE5FE9" w14:textId="4C68679D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  <w:t>Dons en nature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772314D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2DA5800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  <w:tr w:rsidR="003D750F" w:rsidRPr="001D57C3" w14:paraId="608C6F80" w14:textId="77777777" w:rsidTr="00A51420">
        <w:trPr>
          <w:gridAfter w:val="3"/>
          <w:wAfter w:w="203" w:type="dxa"/>
          <w:trHeight w:val="492"/>
        </w:trPr>
        <w:tc>
          <w:tcPr>
            <w:tcW w:w="1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0E38C502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6AB1D67E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14:paraId="50F6FC4A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437E95A3" w14:textId="472AD33F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</w:pPr>
            <w:r w:rsidRPr="001D57C3">
              <w:rPr>
                <w:rFonts w:ascii="Arial" w:eastAsia="Times New Roman" w:hAnsi="Arial" w:cs="Arial"/>
                <w:kern w:val="1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</w:tcPr>
          <w:p w14:paraId="6A3F5D56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vAlign w:val="center"/>
          </w:tcPr>
          <w:p w14:paraId="1BECA541" w14:textId="77777777" w:rsidR="003D750F" w:rsidRPr="001D57C3" w:rsidRDefault="003D750F" w:rsidP="001D57C3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7"/>
                <w:szCs w:val="24"/>
                <w:lang w:eastAsia="fr-FR"/>
              </w:rPr>
            </w:pPr>
          </w:p>
        </w:tc>
      </w:tr>
    </w:tbl>
    <w:p w14:paraId="069E66E2" w14:textId="77777777" w:rsidR="001D57C3" w:rsidRPr="001D57C3" w:rsidRDefault="001D57C3" w:rsidP="001D57C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4"/>
          <w:lang w:eastAsia="fr-FR"/>
        </w:rPr>
      </w:pPr>
    </w:p>
    <w:p w14:paraId="05DD965D" w14:textId="77777777" w:rsidR="001D57C3" w:rsidRPr="001D57C3" w:rsidRDefault="001D57C3" w:rsidP="001D57C3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4"/>
          <w:lang w:eastAsia="fr-FR"/>
        </w:rPr>
      </w:pPr>
    </w:p>
    <w:p w14:paraId="5C86CABB" w14:textId="6E72045A" w:rsidR="00C27D24" w:rsidRDefault="00C27D24">
      <w:pPr>
        <w:rPr>
          <w:rFonts w:ascii="Arial" w:hAnsi="Arial" w:cs="Arial"/>
        </w:rPr>
      </w:pPr>
    </w:p>
    <w:sectPr w:rsidR="00C27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16B34" w14:textId="77777777" w:rsidR="00907C45" w:rsidRDefault="00907C45" w:rsidP="00BD1013">
      <w:pPr>
        <w:spacing w:after="0" w:line="240" w:lineRule="auto"/>
      </w:pPr>
      <w:r>
        <w:separator/>
      </w:r>
    </w:p>
  </w:endnote>
  <w:endnote w:type="continuationSeparator" w:id="0">
    <w:p w14:paraId="514B4430" w14:textId="77777777" w:rsidR="00907C45" w:rsidRDefault="00907C45" w:rsidP="00BD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E188A" w14:textId="77777777" w:rsidR="00907C45" w:rsidRDefault="00907C45" w:rsidP="00BD1013">
      <w:pPr>
        <w:spacing w:after="0" w:line="240" w:lineRule="auto"/>
      </w:pPr>
      <w:r>
        <w:separator/>
      </w:r>
    </w:p>
  </w:footnote>
  <w:footnote w:type="continuationSeparator" w:id="0">
    <w:p w14:paraId="62066BC7" w14:textId="77777777" w:rsidR="00907C45" w:rsidRDefault="00907C45" w:rsidP="00BD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002"/>
    <w:multiLevelType w:val="hybridMultilevel"/>
    <w:tmpl w:val="607873D4"/>
    <w:lvl w:ilvl="0" w:tplc="6AFCA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E20C5"/>
    <w:multiLevelType w:val="hybridMultilevel"/>
    <w:tmpl w:val="012C4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F0A44"/>
    <w:multiLevelType w:val="hybridMultilevel"/>
    <w:tmpl w:val="5BA41AD2"/>
    <w:lvl w:ilvl="0" w:tplc="4FE6A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155C8"/>
    <w:multiLevelType w:val="hybridMultilevel"/>
    <w:tmpl w:val="3D402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64AE"/>
    <w:multiLevelType w:val="hybridMultilevel"/>
    <w:tmpl w:val="053E907C"/>
    <w:lvl w:ilvl="0" w:tplc="4FE6A52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D1FD9"/>
    <w:multiLevelType w:val="hybridMultilevel"/>
    <w:tmpl w:val="18C23D8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4063D"/>
    <w:multiLevelType w:val="hybridMultilevel"/>
    <w:tmpl w:val="FCEA25C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59914739"/>
    <w:multiLevelType w:val="hybridMultilevel"/>
    <w:tmpl w:val="F8209816"/>
    <w:lvl w:ilvl="0" w:tplc="040C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874DC3"/>
    <w:multiLevelType w:val="hybridMultilevel"/>
    <w:tmpl w:val="FCEA25CE"/>
    <w:lvl w:ilvl="0" w:tplc="04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1874F7E"/>
    <w:multiLevelType w:val="hybridMultilevel"/>
    <w:tmpl w:val="BCC09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47A24"/>
    <w:multiLevelType w:val="hybridMultilevel"/>
    <w:tmpl w:val="F23A5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A3D42"/>
    <w:multiLevelType w:val="hybridMultilevel"/>
    <w:tmpl w:val="A12A62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1F2"/>
    <w:rsid w:val="00002BE4"/>
    <w:rsid w:val="000434AB"/>
    <w:rsid w:val="00075815"/>
    <w:rsid w:val="00093D04"/>
    <w:rsid w:val="000B2178"/>
    <w:rsid w:val="000C190A"/>
    <w:rsid w:val="001B24EB"/>
    <w:rsid w:val="001D4002"/>
    <w:rsid w:val="001D57C3"/>
    <w:rsid w:val="00234241"/>
    <w:rsid w:val="003D750F"/>
    <w:rsid w:val="00424451"/>
    <w:rsid w:val="00434CB0"/>
    <w:rsid w:val="004821BD"/>
    <w:rsid w:val="007611F2"/>
    <w:rsid w:val="008F458B"/>
    <w:rsid w:val="00907C45"/>
    <w:rsid w:val="00997982"/>
    <w:rsid w:val="009C74C7"/>
    <w:rsid w:val="009D0E17"/>
    <w:rsid w:val="00A21F2A"/>
    <w:rsid w:val="00A51420"/>
    <w:rsid w:val="00A849AB"/>
    <w:rsid w:val="00A95661"/>
    <w:rsid w:val="00AC5C33"/>
    <w:rsid w:val="00B115E2"/>
    <w:rsid w:val="00B3385D"/>
    <w:rsid w:val="00BB1E50"/>
    <w:rsid w:val="00BD1013"/>
    <w:rsid w:val="00C27D24"/>
    <w:rsid w:val="00C62C07"/>
    <w:rsid w:val="00D93AF5"/>
    <w:rsid w:val="00E61E6A"/>
    <w:rsid w:val="00E91520"/>
    <w:rsid w:val="00F40A36"/>
    <w:rsid w:val="00F8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F576"/>
  <w15:chartTrackingRefBased/>
  <w15:docId w15:val="{EA2D6543-1045-41AF-A0AB-0C079C57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21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013"/>
  </w:style>
  <w:style w:type="paragraph" w:styleId="Pieddepage">
    <w:name w:val="footer"/>
    <w:basedOn w:val="Normal"/>
    <w:link w:val="PieddepageCar"/>
    <w:uiPriority w:val="99"/>
    <w:unhideWhenUsed/>
    <w:rsid w:val="00BD1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013"/>
  </w:style>
  <w:style w:type="paragraph" w:styleId="Titre">
    <w:name w:val="Title"/>
    <w:basedOn w:val="Normal"/>
    <w:link w:val="TitreCar"/>
    <w:qFormat/>
    <w:rsid w:val="00434C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34CB0"/>
    <w:rPr>
      <w:rFonts w:ascii="Times New Roman" w:eastAsia="Times New Roman" w:hAnsi="Times New Roman" w:cs="Times New Roman"/>
      <w:b/>
      <w:bCs/>
      <w:kern w:val="1"/>
      <w:sz w:val="36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0E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0E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0E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0E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0E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E17"/>
    <w:rPr>
      <w:rFonts w:ascii="Segoe UI" w:hAnsi="Segoe UI" w:cs="Segoe UI"/>
      <w:sz w:val="18"/>
      <w:szCs w:val="18"/>
    </w:rPr>
  </w:style>
  <w:style w:type="character" w:customStyle="1" w:styleId="Appelnotedebasdep1">
    <w:name w:val="Appel note de bas de p.1"/>
    <w:rsid w:val="001D57C3"/>
    <w:rPr>
      <w:vertAlign w:val="superscript"/>
    </w:rPr>
  </w:style>
  <w:style w:type="character" w:customStyle="1" w:styleId="Caractresdenotedebasdepage">
    <w:name w:val="Caractères de note de bas de page"/>
    <w:rsid w:val="001D57C3"/>
  </w:style>
  <w:style w:type="paragraph" w:customStyle="1" w:styleId="Notedebasdepage1">
    <w:name w:val="Note de bas de page1"/>
    <w:basedOn w:val="Normal"/>
    <w:rsid w:val="001D57C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BBEB9-C08F-4D66-9579-7CC6F678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717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Chenerie</dc:creator>
  <cp:keywords/>
  <dc:description/>
  <cp:lastModifiedBy>Delphine Chenerie</cp:lastModifiedBy>
  <cp:revision>3</cp:revision>
  <dcterms:created xsi:type="dcterms:W3CDTF">2021-12-06T11:49:00Z</dcterms:created>
  <dcterms:modified xsi:type="dcterms:W3CDTF">2021-12-06T11:57:00Z</dcterms:modified>
</cp:coreProperties>
</file>